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9BD" w:rsidRDefault="002049BD" w:rsidP="002049BD">
      <w:pPr>
        <w:spacing w:after="120"/>
        <w:ind w:left="851" w:hanging="567"/>
        <w:jc w:val="center"/>
        <w:rPr>
          <w:rFonts w:asciiTheme="majorHAnsi" w:hAnsiTheme="majorHAnsi"/>
          <w:b/>
          <w:sz w:val="44"/>
          <w:szCs w:val="44"/>
        </w:rPr>
      </w:pPr>
      <w:bookmarkStart w:id="0" w:name="_GoBack"/>
      <w:bookmarkEnd w:id="0"/>
      <w:r>
        <w:rPr>
          <w:rFonts w:asciiTheme="majorHAnsi" w:hAnsiTheme="majorHAnsi"/>
          <w:b/>
          <w:sz w:val="44"/>
          <w:szCs w:val="44"/>
        </w:rPr>
        <w:t>WYMAGANIA EDUKACYJNE Z MATEMATYKI – SEMESTR IV</w:t>
      </w:r>
    </w:p>
    <w:p w:rsidR="005D1A35" w:rsidRDefault="002049BD" w:rsidP="002049BD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SZKOŁA PODSTAWOWA</w:t>
      </w:r>
    </w:p>
    <w:p w:rsidR="00547C92" w:rsidRDefault="00B50A0E" w:rsidP="003F14D2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GEOMETRIA PRZESTRZENNA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B2154D" w:rsidRPr="00BB3145" w:rsidRDefault="00B2154D" w:rsidP="00DA1D4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B2154D" w:rsidRPr="00001C0D" w:rsidTr="00D13A89">
        <w:trPr>
          <w:trHeight w:val="2400"/>
        </w:trPr>
        <w:tc>
          <w:tcPr>
            <w:tcW w:w="3119" w:type="dxa"/>
          </w:tcPr>
          <w:p w:rsidR="00A2686E" w:rsidRPr="00E75D29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rozpoznaje graniastosłupy i ostrosłupy</w:t>
            </w:r>
            <w:r w:rsidR="00CA27E5" w:rsidRPr="00E75D29">
              <w:rPr>
                <w:sz w:val="22"/>
                <w:szCs w:val="22"/>
              </w:rPr>
              <w:t>;</w:t>
            </w:r>
          </w:p>
          <w:p w:rsidR="00C91E6C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podaje liczbę wierzchołków, krawędzi i ścian w graniastosłupach oraz ostrosłupach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wskazuje krawędzie i ściany równoległe w graniastosłupach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rozróżnia graniastosłupy proste i pochyłe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rozpoznaje graniastosłupy prawidłowe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odróżnia przekątną graniastosłupa od przekątnej podstawy i przekątnej ściany bocznej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oblicza długość przekątnej ściany graniastosłupa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rozwiązuje proste zadania dotyczące graniastosłupów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oblicza objętość graniastosłupa o danym polu podstawy i danej wysokości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rysuje co najmniej jedną siatkę danego graniastosłupa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lastRenderedPageBreak/>
              <w:t>oblicza pole powierzchni graniastosłupa na podstawie danych opisanych na siatce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rozpoznaje ostrosłupy proste i prawidłowe, czworościan oraz czworościan foremny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odczytuje dane z rysunku rzutu ostrosłupa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rozwiązuje proste zadania dotyczące ostrosłupów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oblicza objętość ostrosłupa o danym polu podstawy i danej wysokości</w:t>
            </w:r>
            <w:r>
              <w:rPr>
                <w:sz w:val="22"/>
                <w:szCs w:val="22"/>
              </w:rPr>
              <w:t>;</w:t>
            </w:r>
          </w:p>
          <w:p w:rsidR="002A2706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rysuje co najmniej jedną siatkę danego ostrosłupa</w:t>
            </w:r>
            <w:r>
              <w:rPr>
                <w:sz w:val="22"/>
                <w:szCs w:val="22"/>
              </w:rPr>
              <w:t>;</w:t>
            </w:r>
          </w:p>
          <w:p w:rsidR="002A2706" w:rsidRPr="00E75D29" w:rsidRDefault="002A2706" w:rsidP="002A2706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A2706">
              <w:rPr>
                <w:sz w:val="22"/>
                <w:szCs w:val="22"/>
              </w:rPr>
              <w:t>oblicza pole powierzchni ostrosłupa na podstawie danych opisanych na siatce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1" w:type="dxa"/>
          </w:tcPr>
          <w:p w:rsidR="00884B95" w:rsidRDefault="0085045D" w:rsidP="0085045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5045D">
              <w:rPr>
                <w:sz w:val="22"/>
                <w:szCs w:val="22"/>
              </w:rPr>
              <w:lastRenderedPageBreak/>
              <w:t>oblicza objętość graniastosłupa prawidłowego</w:t>
            </w:r>
            <w:r w:rsidR="00134A73">
              <w:rPr>
                <w:sz w:val="22"/>
                <w:szCs w:val="22"/>
              </w:rPr>
              <w:t>;</w:t>
            </w:r>
          </w:p>
          <w:p w:rsidR="00DA0536" w:rsidRDefault="0085045D" w:rsidP="0085045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5045D">
              <w:rPr>
                <w:sz w:val="22"/>
                <w:szCs w:val="22"/>
              </w:rPr>
              <w:t>zamienia jednostki objętości, wykorzystując zamianę jednostek długości</w:t>
            </w:r>
            <w:r>
              <w:rPr>
                <w:sz w:val="22"/>
                <w:szCs w:val="22"/>
              </w:rPr>
              <w:t>;</w:t>
            </w:r>
          </w:p>
          <w:p w:rsidR="0085045D" w:rsidRDefault="0085045D" w:rsidP="0085045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5045D">
              <w:rPr>
                <w:sz w:val="22"/>
                <w:szCs w:val="22"/>
              </w:rPr>
              <w:t>rozwiązuje proste zadania dotyczące obliczania objętości graniastosłupa</w:t>
            </w:r>
            <w:r>
              <w:rPr>
                <w:sz w:val="22"/>
                <w:szCs w:val="22"/>
              </w:rPr>
              <w:t>;</w:t>
            </w:r>
          </w:p>
          <w:p w:rsidR="0085045D" w:rsidRDefault="0085045D" w:rsidP="0085045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5045D">
              <w:rPr>
                <w:sz w:val="22"/>
                <w:szCs w:val="22"/>
              </w:rPr>
              <w:t>rozwiązuje proste zadania dotyczące obliczania pola powierzchni graniastosłupa</w:t>
            </w:r>
            <w:r>
              <w:rPr>
                <w:sz w:val="22"/>
                <w:szCs w:val="22"/>
              </w:rPr>
              <w:t>;</w:t>
            </w:r>
          </w:p>
          <w:p w:rsidR="0085045D" w:rsidRDefault="0085045D" w:rsidP="0085045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5045D">
              <w:rPr>
                <w:sz w:val="22"/>
                <w:szCs w:val="22"/>
              </w:rPr>
              <w:t>rozwiązuje proste zadania na obliczanie odcinków w ostrosłupach</w:t>
            </w:r>
            <w:r>
              <w:rPr>
                <w:sz w:val="22"/>
                <w:szCs w:val="22"/>
              </w:rPr>
              <w:t>;</w:t>
            </w:r>
          </w:p>
          <w:p w:rsidR="0085045D" w:rsidRDefault="0085045D" w:rsidP="0085045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5045D">
              <w:rPr>
                <w:sz w:val="22"/>
                <w:szCs w:val="22"/>
              </w:rPr>
              <w:t>oblicza objętość ostrosłupa prawidłowego</w:t>
            </w:r>
            <w:r>
              <w:rPr>
                <w:sz w:val="22"/>
                <w:szCs w:val="22"/>
              </w:rPr>
              <w:t>;</w:t>
            </w:r>
          </w:p>
          <w:p w:rsidR="0085045D" w:rsidRDefault="0085045D" w:rsidP="0085045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5045D">
              <w:rPr>
                <w:sz w:val="22"/>
                <w:szCs w:val="22"/>
              </w:rPr>
              <w:t>rozwiązuje proste zadania dotyczące obliczania objętości ostrosłupa</w:t>
            </w:r>
            <w:r>
              <w:rPr>
                <w:sz w:val="22"/>
                <w:szCs w:val="22"/>
              </w:rPr>
              <w:t>;</w:t>
            </w:r>
          </w:p>
          <w:p w:rsidR="0085045D" w:rsidRDefault="0085045D" w:rsidP="0085045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5045D">
              <w:rPr>
                <w:sz w:val="22"/>
                <w:szCs w:val="22"/>
              </w:rPr>
              <w:t>rozwiązuje proste zadania dotyczące obliczania pola powierzchni ostrosłupa</w:t>
            </w:r>
            <w:r>
              <w:rPr>
                <w:sz w:val="22"/>
                <w:szCs w:val="22"/>
              </w:rPr>
              <w:t>;</w:t>
            </w:r>
          </w:p>
          <w:p w:rsidR="0085045D" w:rsidRDefault="0085045D" w:rsidP="0085045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5045D">
              <w:rPr>
                <w:sz w:val="22"/>
                <w:szCs w:val="22"/>
              </w:rPr>
              <w:t>oblicza objętość oraz pole powierzchni brył powstałych z połączenia graniastosłupów i ostrosłupów</w:t>
            </w:r>
            <w:r>
              <w:rPr>
                <w:sz w:val="22"/>
                <w:szCs w:val="22"/>
              </w:rPr>
              <w:t xml:space="preserve"> </w:t>
            </w:r>
            <w:r w:rsidRPr="0085045D">
              <w:rPr>
                <w:sz w:val="22"/>
                <w:szCs w:val="22"/>
              </w:rPr>
              <w:t>(w prostych przypadkach)</w:t>
            </w:r>
            <w:r>
              <w:rPr>
                <w:sz w:val="22"/>
                <w:szCs w:val="22"/>
              </w:rPr>
              <w:t>;</w:t>
            </w:r>
          </w:p>
          <w:p w:rsidR="0085045D" w:rsidRPr="00DA0536" w:rsidRDefault="0085045D" w:rsidP="0085045D">
            <w:pPr>
              <w:pStyle w:val="Akapitzlist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A2686E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rozwiązuje trudniejsze zadania dotyczące graniastosłupów</w:t>
            </w:r>
            <w:r w:rsidR="00806800">
              <w:rPr>
                <w:sz w:val="22"/>
                <w:szCs w:val="22"/>
              </w:rPr>
              <w:t>;</w:t>
            </w:r>
          </w:p>
          <w:p w:rsidR="00740E2B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rozwiązuje zadania o wyższym stopniu trudności związane z przekątnymi graniastosłupa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przedstawia objętość graniastosłupa w postaci wyrażenia algebraicznego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rozwiązuje trudniejsze zadania dotyczące objętości graniastosłupów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wyznacza objętość graniastosłupa w nietypowych przypadkach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posługuje się różnymi siatkami graniastosłupów, porównuje różne siatki tej samej bryły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przedstawia pole powierzchni graniastosłupa w postaci wyrażenia algebraicznego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rozwiązuje trudniejsze zadania dotyczące pola powierzchni graniastosłupa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rozwiązuje trudniejsze zadania dotyczące ostrosłupów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rozwiązuje trudniejsze zadania dotyczące objętości ostrosłupów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lastRenderedPageBreak/>
              <w:t>wyznacza objętość ostrosłupa w nietypowych przypadkach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posługuje się różnymi siatkami ostrosłupów, porównuje różne siatki tej samej bryły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rozwiązuje trudniejsze zadania dotyczące pole powierzchni ostrosłupa</w:t>
            </w:r>
            <w:r>
              <w:rPr>
                <w:sz w:val="22"/>
                <w:szCs w:val="22"/>
              </w:rPr>
              <w:t>;</w:t>
            </w:r>
          </w:p>
          <w:p w:rsidR="00586881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oblicza objętości nietypowych brył</w:t>
            </w:r>
            <w:r>
              <w:rPr>
                <w:sz w:val="22"/>
                <w:szCs w:val="22"/>
              </w:rPr>
              <w:t>;</w:t>
            </w:r>
          </w:p>
          <w:p w:rsidR="00586881" w:rsidRPr="00740E2B" w:rsidRDefault="00586881" w:rsidP="0058688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86881">
              <w:rPr>
                <w:sz w:val="22"/>
                <w:szCs w:val="22"/>
              </w:rPr>
              <w:t>oblicza pola powierzchni nietypowych brył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884B95" w:rsidRPr="00E75D29" w:rsidRDefault="00484C01" w:rsidP="00484C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84C01">
              <w:rPr>
                <w:sz w:val="22"/>
                <w:szCs w:val="22"/>
              </w:rPr>
              <w:lastRenderedPageBreak/>
              <w:t>rozwiązuje wieloetapowe zadania na obliczanie długości odcinków w graniastosłupach</w:t>
            </w:r>
            <w:r w:rsidR="00B61367" w:rsidRPr="00E75D29">
              <w:rPr>
                <w:sz w:val="22"/>
                <w:szCs w:val="22"/>
              </w:rPr>
              <w:t>;</w:t>
            </w:r>
          </w:p>
          <w:p w:rsidR="00F626BE" w:rsidRDefault="00484C01" w:rsidP="00484C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84C01">
              <w:rPr>
                <w:sz w:val="22"/>
                <w:szCs w:val="22"/>
              </w:rPr>
              <w:t>rozwiązuje wieloetapowe zadania dotyczące obliczania objętości graniastosłupa, także w sytuacjach</w:t>
            </w:r>
            <w:r>
              <w:rPr>
                <w:sz w:val="22"/>
                <w:szCs w:val="22"/>
              </w:rPr>
              <w:t xml:space="preserve"> </w:t>
            </w:r>
            <w:r w:rsidRPr="00484C01">
              <w:rPr>
                <w:sz w:val="22"/>
                <w:szCs w:val="22"/>
              </w:rPr>
              <w:t>praktycznych</w:t>
            </w:r>
            <w:r>
              <w:rPr>
                <w:sz w:val="22"/>
                <w:szCs w:val="22"/>
              </w:rPr>
              <w:t>;</w:t>
            </w:r>
          </w:p>
          <w:p w:rsidR="00484C01" w:rsidRDefault="00484C01" w:rsidP="00484C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84C01">
              <w:rPr>
                <w:sz w:val="22"/>
                <w:szCs w:val="22"/>
              </w:rPr>
              <w:t>rozwiązuje wieloetapowe zadania dotyczące obliczania pola powierzchni graniastosłupa, także</w:t>
            </w:r>
            <w:r>
              <w:rPr>
                <w:sz w:val="22"/>
                <w:szCs w:val="22"/>
              </w:rPr>
              <w:t xml:space="preserve"> </w:t>
            </w:r>
            <w:r w:rsidRPr="00484C01">
              <w:rPr>
                <w:sz w:val="22"/>
                <w:szCs w:val="22"/>
              </w:rPr>
              <w:t>w sytuacjach praktycznych</w:t>
            </w:r>
            <w:r>
              <w:rPr>
                <w:sz w:val="22"/>
                <w:szCs w:val="22"/>
              </w:rPr>
              <w:t>;</w:t>
            </w:r>
          </w:p>
          <w:p w:rsidR="00484C01" w:rsidRDefault="00484C01" w:rsidP="00484C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84C01">
              <w:rPr>
                <w:sz w:val="22"/>
                <w:szCs w:val="22"/>
              </w:rPr>
              <w:t>rozwiązuje wieloetapowe zadania na obliczanie długości odcinków w ostrosłupach</w:t>
            </w:r>
            <w:r>
              <w:rPr>
                <w:sz w:val="22"/>
                <w:szCs w:val="22"/>
              </w:rPr>
              <w:t>;</w:t>
            </w:r>
          </w:p>
          <w:p w:rsidR="00484C01" w:rsidRDefault="00484C01" w:rsidP="00484C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84C01">
              <w:rPr>
                <w:sz w:val="22"/>
                <w:szCs w:val="22"/>
              </w:rPr>
              <w:t>rozwiązuje wieloetapowe zadania dotyczące obliczania objętości ostrosłupów, także w sytuacjach</w:t>
            </w:r>
            <w:r>
              <w:rPr>
                <w:sz w:val="22"/>
                <w:szCs w:val="22"/>
              </w:rPr>
              <w:t xml:space="preserve"> </w:t>
            </w:r>
            <w:r w:rsidRPr="00484C01">
              <w:rPr>
                <w:sz w:val="22"/>
                <w:szCs w:val="22"/>
              </w:rPr>
              <w:t>praktycznych</w:t>
            </w:r>
            <w:r>
              <w:rPr>
                <w:sz w:val="22"/>
                <w:szCs w:val="22"/>
              </w:rPr>
              <w:t>;</w:t>
            </w:r>
          </w:p>
          <w:p w:rsidR="00484C01" w:rsidRDefault="00484C01" w:rsidP="00484C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84C01">
              <w:rPr>
                <w:sz w:val="22"/>
                <w:szCs w:val="22"/>
              </w:rPr>
              <w:t>rozwiązuje wieloetapowe zadania dotyczące obliczania pola powierzchni ostrosłupa, także w sytuacjach</w:t>
            </w:r>
            <w:r>
              <w:rPr>
                <w:sz w:val="22"/>
                <w:szCs w:val="22"/>
              </w:rPr>
              <w:t xml:space="preserve"> </w:t>
            </w:r>
            <w:r w:rsidRPr="00484C01">
              <w:rPr>
                <w:sz w:val="22"/>
                <w:szCs w:val="22"/>
              </w:rPr>
              <w:t>praktycznych</w:t>
            </w:r>
            <w:r>
              <w:rPr>
                <w:sz w:val="22"/>
                <w:szCs w:val="22"/>
              </w:rPr>
              <w:t>;</w:t>
            </w:r>
          </w:p>
          <w:p w:rsidR="00484C01" w:rsidRDefault="00484C01" w:rsidP="00484C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84C01">
              <w:rPr>
                <w:sz w:val="22"/>
                <w:szCs w:val="22"/>
              </w:rPr>
              <w:t>projektuje nietypowe siatki ostrosłupa</w:t>
            </w:r>
            <w:r>
              <w:rPr>
                <w:sz w:val="22"/>
                <w:szCs w:val="22"/>
              </w:rPr>
              <w:t>;</w:t>
            </w:r>
          </w:p>
          <w:p w:rsidR="00484C01" w:rsidRDefault="00484C01" w:rsidP="00484C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84C01">
              <w:rPr>
                <w:sz w:val="22"/>
                <w:szCs w:val="22"/>
              </w:rPr>
              <w:t xml:space="preserve">rozwiązuje wieloetapowe zadania na obliczanie objętości </w:t>
            </w:r>
            <w:r w:rsidRPr="00484C01">
              <w:rPr>
                <w:sz w:val="22"/>
                <w:szCs w:val="22"/>
              </w:rPr>
              <w:lastRenderedPageBreak/>
              <w:t>oraz pola powierzchni brył powstałych połączenia</w:t>
            </w:r>
            <w:r>
              <w:rPr>
                <w:sz w:val="22"/>
                <w:szCs w:val="22"/>
              </w:rPr>
              <w:t xml:space="preserve"> </w:t>
            </w:r>
            <w:r w:rsidRPr="00484C01">
              <w:rPr>
                <w:sz w:val="22"/>
                <w:szCs w:val="22"/>
              </w:rPr>
              <w:t>ostrosłupów i graniastosłupów, także w sytuacjach praktycznych</w:t>
            </w:r>
            <w:r>
              <w:rPr>
                <w:sz w:val="22"/>
                <w:szCs w:val="22"/>
              </w:rPr>
              <w:t>;</w:t>
            </w:r>
          </w:p>
          <w:p w:rsidR="00484C01" w:rsidRPr="00BB3145" w:rsidRDefault="00484C01" w:rsidP="00484C01">
            <w:pPr>
              <w:pStyle w:val="Akapitzlist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884B95" w:rsidRPr="00D85895" w:rsidRDefault="00B815A1" w:rsidP="00B815A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815A1">
              <w:rPr>
                <w:sz w:val="22"/>
                <w:szCs w:val="22"/>
              </w:rPr>
              <w:lastRenderedPageBreak/>
              <w:t>rozpoznaje i zaznacza przekroje sześcianu oraz oblicza ich pole powierzchni</w:t>
            </w:r>
            <w:r w:rsidR="00D85895" w:rsidRPr="00D85895">
              <w:rPr>
                <w:sz w:val="22"/>
                <w:szCs w:val="22"/>
              </w:rPr>
              <w:t>;</w:t>
            </w:r>
          </w:p>
          <w:p w:rsidR="00F626BE" w:rsidRDefault="00B815A1" w:rsidP="00B815A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815A1">
              <w:rPr>
                <w:sz w:val="22"/>
                <w:szCs w:val="22"/>
              </w:rPr>
              <w:t>rozwiązuje trudniejsze zadania na obliczanie odcinków w ostrosłupach</w:t>
            </w:r>
            <w:r>
              <w:rPr>
                <w:sz w:val="22"/>
                <w:szCs w:val="22"/>
              </w:rPr>
              <w:t>;</w:t>
            </w:r>
          </w:p>
          <w:p w:rsidR="00B815A1" w:rsidRPr="00F626BE" w:rsidRDefault="00B815A1" w:rsidP="00B815A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815A1">
              <w:rPr>
                <w:sz w:val="22"/>
                <w:szCs w:val="22"/>
              </w:rPr>
              <w:t>oblicza w trudniejszych przypadkach objętości i pola powierzchni nietypowych brył</w:t>
            </w:r>
            <w:r>
              <w:rPr>
                <w:sz w:val="22"/>
                <w:szCs w:val="22"/>
              </w:rPr>
              <w:t>;</w:t>
            </w:r>
          </w:p>
        </w:tc>
      </w:tr>
    </w:tbl>
    <w:p w:rsidR="005D1A35" w:rsidRDefault="005D1A35" w:rsidP="006044FA">
      <w:pPr>
        <w:autoSpaceDE w:val="0"/>
        <w:autoSpaceDN w:val="0"/>
        <w:adjustRightInd w:val="0"/>
        <w:spacing w:line="360" w:lineRule="auto"/>
        <w:ind w:left="708" w:firstLine="708"/>
        <w:jc w:val="center"/>
        <w:rPr>
          <w:b/>
          <w:bCs/>
          <w:sz w:val="28"/>
          <w:szCs w:val="28"/>
        </w:rPr>
      </w:pPr>
    </w:p>
    <w:p w:rsidR="004733EB" w:rsidRPr="00342FDA" w:rsidRDefault="00B50A0E" w:rsidP="009900CE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POWTÓRZENIE WIADOMOŚCI ZE SZKOŁY PODSTAWOWEJ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A001E0" w:rsidRPr="00001C0D" w:rsidTr="00A9554C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A001E0" w:rsidRPr="00DA036C" w:rsidRDefault="00A001E0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A001E0" w:rsidRPr="00001C0D" w:rsidTr="00A9554C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A001E0" w:rsidRPr="00BB3145" w:rsidRDefault="00A001E0" w:rsidP="00A9554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A001E0" w:rsidRPr="00BB3145" w:rsidRDefault="00A001E0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A001E0" w:rsidRPr="00001C0D" w:rsidTr="003360D9">
        <w:trPr>
          <w:trHeight w:val="1801"/>
        </w:trPr>
        <w:tc>
          <w:tcPr>
            <w:tcW w:w="3119" w:type="dxa"/>
          </w:tcPr>
          <w:p w:rsidR="00A001E0" w:rsidRPr="00E75D29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rozróżnia liczby przeciwne i liczby odwrotne</w:t>
            </w:r>
            <w:r w:rsidR="00A001E0" w:rsidRPr="00E75D29">
              <w:rPr>
                <w:sz w:val="22"/>
                <w:szCs w:val="22"/>
              </w:rPr>
              <w:t>;</w:t>
            </w:r>
          </w:p>
          <w:p w:rsidR="00EA012E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odległość między dwiema liczbami całkowitymi na osi liczbowej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zamienia ułamek dziesiętny skończony na ułamek zwykły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stosuje cechy podzielności przez 2,3, 4, 5, 9, 10 i 100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rozpoznaje liczby pierwsze i liczby złożone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lastRenderedPageBreak/>
              <w:t>wykonuje działania na ułamkach zwykłych i dziesiętnych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wartość bezwzględną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wartości prostych wyrażeń arytmetycznych wymagających stosowania kilku działań</w:t>
            </w:r>
            <w:r>
              <w:rPr>
                <w:sz w:val="22"/>
                <w:szCs w:val="22"/>
              </w:rPr>
              <w:t xml:space="preserve"> </w:t>
            </w:r>
            <w:r w:rsidRPr="00513C9B">
              <w:rPr>
                <w:sz w:val="22"/>
                <w:szCs w:val="22"/>
              </w:rPr>
              <w:t>arytmetycznych na liczbach wymiernych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zaznacza na osi liczbowej liczby wymierne oraz zbiory liczb spełniające warunki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proste zadania na obliczenia zegarowe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proste zadania na obliczenia kalendarzowe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odróżnia lata przestępne od lat zwykłych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proste zadania z wykorzystaniem skali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proste zadania na obliczanie drogi, prędkości i czasu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proste zadania na obliczenia pieniężne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w prostej sytuacji zadaniowej: oblicza procent danej liczby; ustala, jakim procentem jednej liczby jest druga</w:t>
            </w:r>
            <w:r>
              <w:rPr>
                <w:sz w:val="22"/>
                <w:szCs w:val="22"/>
              </w:rPr>
              <w:t xml:space="preserve"> </w:t>
            </w:r>
            <w:r w:rsidRPr="00513C9B">
              <w:rPr>
                <w:sz w:val="22"/>
                <w:szCs w:val="22"/>
              </w:rPr>
              <w:t>liczba; ustala liczbę na podstawie danego jej procentu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w prostej sytuacji zadaniowej: oblicza procent danej liczby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odczytuje dane przedstawione za pomocą tabel, diagramów słupkowych i kołowych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potęgi liczb wymiernych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513C9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lastRenderedPageBreak/>
              <w:t>upraszcza proste wyrażenia, korzystając z praw działań na potęgach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pierwiastki kwadratowe i sześcienne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upraszcza proste wyrażenia, korzystając z praw działań na pierwiastkach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redukuje wyrazy podobne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dodaje i odejmuje sumy algebraiczne, dokonując redukcji wyrazów podobnych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mnoży sumy algebraiczne przez jednomian, dokonując redukcji wyrazów podobnych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przekształca proste wyrażenia algebraiczne, doprowadzając je do najprostszej postaci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wartość prostych wyrażeń algebraicznych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sprawdza, czy dana liczba jest rozwiązaniem równania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proste równania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proste zadania tekstowe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ocenia, czy wielkości są wprost proporcjonalne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obwód wielokąta o danych długościach boków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proste zadania na obliczanie pola: trójkąta, kwadratu, prostokąta, rombu, równoległoboku,</w:t>
            </w:r>
            <w:r>
              <w:rPr>
                <w:sz w:val="22"/>
                <w:szCs w:val="22"/>
              </w:rPr>
              <w:t xml:space="preserve"> </w:t>
            </w:r>
            <w:r w:rsidRPr="00513C9B">
              <w:rPr>
                <w:sz w:val="22"/>
                <w:szCs w:val="22"/>
              </w:rPr>
              <w:t>trapezu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proste zadania z wykorzystaniem twierdzenia Pitagorasa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miary kątów wierzchołkowych i przyległych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lastRenderedPageBreak/>
              <w:t>oblicza miary kątów wewnętrznych czworokąta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w układzie współrzędnych pola figur w przypadkach, gdy długości odcinków można odczytać</w:t>
            </w:r>
            <w:r>
              <w:rPr>
                <w:sz w:val="22"/>
                <w:szCs w:val="22"/>
              </w:rPr>
              <w:t xml:space="preserve"> </w:t>
            </w:r>
            <w:r w:rsidRPr="00513C9B">
              <w:rPr>
                <w:sz w:val="22"/>
                <w:szCs w:val="22"/>
              </w:rPr>
              <w:t>bezpośrednio z kratki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rozpoznaje siatki graniastosłupów i ostrosłupów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zadania związane z liczebnością wierzchołków, krawędzi i ścian graniastosłupów i ostrosłupów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objętość graniastosłupów i ostrosłupów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rozwiązuje zadania na obliczanie pola powierzchni prostopadłościanów</w:t>
            </w:r>
            <w:r>
              <w:rPr>
                <w:sz w:val="22"/>
                <w:szCs w:val="22"/>
              </w:rPr>
              <w:t>;</w:t>
            </w:r>
          </w:p>
          <w:p w:rsidR="00513C9B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oblicza średnią arytmetyczną dwóch liczb</w:t>
            </w:r>
            <w:r>
              <w:rPr>
                <w:sz w:val="22"/>
                <w:szCs w:val="22"/>
              </w:rPr>
              <w:t>;</w:t>
            </w:r>
          </w:p>
          <w:p w:rsidR="00513C9B" w:rsidRPr="00E75D29" w:rsidRDefault="00513C9B" w:rsidP="006119D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13C9B">
              <w:rPr>
                <w:sz w:val="22"/>
                <w:szCs w:val="22"/>
              </w:rPr>
              <w:t>odczytuje dane z tabeli, wykresu, diagramu słupkowego i kołowego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1" w:type="dxa"/>
          </w:tcPr>
          <w:p w:rsidR="00A001E0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lastRenderedPageBreak/>
              <w:t>zapisuje i odczytuje liczby naturalne dodatnie w systemie rzymskim (w zakresie do 3000)</w:t>
            </w:r>
            <w:r w:rsidR="00EF2457">
              <w:rPr>
                <w:sz w:val="22"/>
                <w:szCs w:val="22"/>
              </w:rPr>
              <w:t>;</w:t>
            </w:r>
          </w:p>
          <w:p w:rsidR="00EF2457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oblicza odległość między dwiema liczbami na osi liczbowej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zamienia ułamek zwykły na ułamek dziesiętny okresowy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zaokrągla ułamki dziesiętne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rozwiązuje zadania tekstowe z wykorzystaniem cech podzielności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lastRenderedPageBreak/>
              <w:t>rozkłada liczby naturalne na czynniki pierwsze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oblicza wartości wyrażeń arytmetycznych wymagających stosowania kilku działań arytmetycznych na</w:t>
            </w:r>
            <w:r>
              <w:rPr>
                <w:sz w:val="22"/>
                <w:szCs w:val="22"/>
              </w:rPr>
              <w:t xml:space="preserve"> </w:t>
            </w:r>
            <w:r w:rsidRPr="005A670D">
              <w:rPr>
                <w:sz w:val="22"/>
                <w:szCs w:val="22"/>
              </w:rPr>
              <w:t>liczbach wymiernych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rozwiązuje zadania z wykorzystaniem skali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rozwiązuje zadania na obliczanie drogi, prędkości i czasu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w prostej sytuacji zadaniowej: ustala, jakim procentem jednej liczby jest druga liczba; ustala liczbę na</w:t>
            </w:r>
            <w:r>
              <w:rPr>
                <w:sz w:val="22"/>
                <w:szCs w:val="22"/>
              </w:rPr>
              <w:t xml:space="preserve"> </w:t>
            </w:r>
            <w:r w:rsidRPr="005A670D">
              <w:rPr>
                <w:sz w:val="22"/>
                <w:szCs w:val="22"/>
              </w:rPr>
              <w:t>podstawie danego jej procentu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stosuje obliczenia procentowe do rozwiązywania problemów w kontekście praktycznym (podwyżki</w:t>
            </w:r>
            <w:r>
              <w:rPr>
                <w:sz w:val="22"/>
                <w:szCs w:val="22"/>
              </w:rPr>
              <w:t xml:space="preserve"> i </w:t>
            </w:r>
            <w:r w:rsidRPr="005A670D">
              <w:rPr>
                <w:sz w:val="22"/>
                <w:szCs w:val="22"/>
              </w:rPr>
              <w:t>obniżki danej wielkości)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upraszcza wyrażenia, korzystając z praw działań na potęgach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rozwiązuje proste zadania tekstowe z wykorzystaniem notacji wykładniczej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szacuje wielkość danego pierwiastka kwadratowego lub sześciennego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upraszcza wyrażenia, korzystając z praw działań na pierwiastkach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włącza liczby pod znak pierwiastka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włącza liczby pod znak pierwiastka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t>porównuje wartość wyrażenia arytmetycznego zawierającego pierwiastki z daną liczbą wymierną (proste</w:t>
            </w:r>
            <w:r>
              <w:rPr>
                <w:sz w:val="22"/>
                <w:szCs w:val="22"/>
              </w:rPr>
              <w:t xml:space="preserve"> </w:t>
            </w:r>
            <w:r w:rsidRPr="005A670D">
              <w:rPr>
                <w:sz w:val="22"/>
                <w:szCs w:val="22"/>
              </w:rPr>
              <w:t>przykłady)</w:t>
            </w:r>
            <w:r>
              <w:rPr>
                <w:sz w:val="22"/>
                <w:szCs w:val="22"/>
              </w:rPr>
              <w:t>;</w:t>
            </w:r>
          </w:p>
          <w:p w:rsidR="005A670D" w:rsidRDefault="005A670D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A670D">
              <w:rPr>
                <w:sz w:val="22"/>
                <w:szCs w:val="22"/>
              </w:rPr>
              <w:lastRenderedPageBreak/>
              <w:t>mnoży dwumian przez dwumian, dokonując redukcji wyrazów podobnych</w:t>
            </w:r>
            <w:r>
              <w:rPr>
                <w:sz w:val="22"/>
                <w:szCs w:val="22"/>
              </w:rPr>
              <w:t>;</w:t>
            </w:r>
          </w:p>
          <w:p w:rsidR="005A670D" w:rsidRDefault="003A05B2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zapisuje treść prostych zadań w postaci wyrażeń algebraicznych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rozwiązuje zadania tekstowe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3A05B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rozwiązuje proste zadania tekstowe za pomocą równań, w tym zadania z obliczeniami procentowymi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wyznacza wartość przyjmowaną przez wielkość wprost proporcjonalną w przypadku konkretnej zależności</w:t>
            </w:r>
            <w:r>
              <w:rPr>
                <w:sz w:val="22"/>
                <w:szCs w:val="22"/>
              </w:rPr>
              <w:t xml:space="preserve"> </w:t>
            </w:r>
            <w:r w:rsidRPr="003A05B2">
              <w:rPr>
                <w:sz w:val="22"/>
                <w:szCs w:val="22"/>
              </w:rPr>
              <w:t>proporcjonalnej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stosuje podział proporcjonalny (w prostych przypadkach)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przekształca proste wzory, aby wyznaczyć daną wielkość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rozwiązuje zadania na obliczanie pola: trójkąta, kwadratu, prostokąta, rombu, równoległoboku, trapezu,</w:t>
            </w:r>
            <w:r>
              <w:rPr>
                <w:sz w:val="22"/>
                <w:szCs w:val="22"/>
              </w:rPr>
              <w:t xml:space="preserve"> </w:t>
            </w:r>
            <w:r w:rsidRPr="003A05B2">
              <w:rPr>
                <w:sz w:val="22"/>
                <w:szCs w:val="22"/>
              </w:rPr>
              <w:t>także w sytuacjach praktycznych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rozwiązuje proste zadania z wykorzystaniem cech przystawania trójkątów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oblicza miary kątów odpowiadających i naprzemianległych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oblicza miary kątów wewnętrznych wielokąta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rozwiązuje zadania z wykorzystaniem własności wielokątów foremnych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znajduje środek odcinka w układzie współrzędnych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oblicza długość odcinka w układzie współrzędnych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stosuje jednostki objętości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lastRenderedPageBreak/>
              <w:t>rozwiązuje zadania na obliczanie pola powierzchni graniastosłupów i ostrosłupów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oblicza średnią arytmetyczną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oblicza prawdopodobieństwo zdarzenia w prostych przypadkach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określa zdarzenia: pewne, możliwe i niemożliwe</w:t>
            </w:r>
            <w:r>
              <w:rPr>
                <w:sz w:val="22"/>
                <w:szCs w:val="22"/>
              </w:rPr>
              <w:t>;</w:t>
            </w:r>
          </w:p>
          <w:p w:rsidR="003A05B2" w:rsidRDefault="003A05B2" w:rsidP="00EF401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A05B2">
              <w:rPr>
                <w:sz w:val="22"/>
                <w:szCs w:val="22"/>
              </w:rPr>
              <w:t>opisuje sposoby rozpoczęcia rozwiązania zadania (np. sporządzenie rysunku, tabeli, wypisanie danych,</w:t>
            </w:r>
            <w:r>
              <w:rPr>
                <w:sz w:val="22"/>
                <w:szCs w:val="22"/>
              </w:rPr>
              <w:t xml:space="preserve"> </w:t>
            </w:r>
            <w:r w:rsidRPr="003A05B2">
              <w:rPr>
                <w:sz w:val="22"/>
                <w:szCs w:val="22"/>
              </w:rPr>
              <w:t>wprowadzenie niewiadomej) i stosuje je nawet wtedy, gdy nie jest pewien, czy potrafi rozwiązać zadanie do</w:t>
            </w:r>
            <w:r>
              <w:rPr>
                <w:sz w:val="22"/>
                <w:szCs w:val="22"/>
              </w:rPr>
              <w:t xml:space="preserve"> </w:t>
            </w:r>
            <w:r w:rsidRPr="003A05B2">
              <w:rPr>
                <w:sz w:val="22"/>
                <w:szCs w:val="22"/>
              </w:rPr>
              <w:t>końca</w:t>
            </w:r>
            <w:r>
              <w:rPr>
                <w:sz w:val="22"/>
                <w:szCs w:val="22"/>
              </w:rPr>
              <w:t>;</w:t>
            </w:r>
          </w:p>
          <w:p w:rsidR="003A05B2" w:rsidRPr="00A2686E" w:rsidRDefault="003A05B2" w:rsidP="00EF401C">
            <w:pPr>
              <w:pStyle w:val="Akapitzlist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A001E0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lastRenderedPageBreak/>
              <w:t>rozwiązuje zadania o wyższym stopniu trudności dotyczące liczb zapisanych w systemie rzymskim</w:t>
            </w:r>
            <w:r w:rsidR="00A001E0">
              <w:rPr>
                <w:sz w:val="22"/>
                <w:szCs w:val="22"/>
              </w:rPr>
              <w:t>;</w:t>
            </w:r>
          </w:p>
          <w:p w:rsidR="0017759D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zaznacza na osi liczbowej liczby spełniające podane warunki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porównuje liczby wymierne zapisane w różnych postaciach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wyznacza cyfrę znajdującą się na podanym miejscu po przecinku w rozwinięciu dziesiętnym liczby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lastRenderedPageBreak/>
              <w:t>rozwiązuje zadania tekstowe o wyższym stopniu trudności z wykorzystaniem cech podzielnośc</w:t>
            </w:r>
            <w:r>
              <w:rPr>
                <w:sz w:val="22"/>
                <w:szCs w:val="22"/>
              </w:rPr>
              <w:t>i;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rozwiązuje trudniejsze zadania z wykorzystaniem skali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rozwiązuje trudniejsze zadania na obliczenia pieniężne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rozwiązuje trudniejsze zadania na obliczanie drogi, prędkości i czasu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rozwiązuje zadania tekstowe z wykorzystaniem obliczeń procentowych, również dotyczące podwyżek</w:t>
            </w:r>
            <w:r>
              <w:rPr>
                <w:sz w:val="22"/>
                <w:szCs w:val="22"/>
              </w:rPr>
              <w:t xml:space="preserve"> i </w:t>
            </w:r>
            <w:r w:rsidRPr="005C7F7E">
              <w:rPr>
                <w:sz w:val="22"/>
                <w:szCs w:val="22"/>
              </w:rPr>
              <w:t>rozwiązuje zadania tekstowe z wykorzystaniem obliczeń procentowych, również dotyczące podwyżek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stosuje obliczenia procentowe do rozwiązywania problemów w kontekście praktycznym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interpretuje dane przedstawione za pomocą tabel, diagramów słupkowych i kołowych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wykonuje wieloetapowe działania na potęgach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rozwiązuje zadania tekstowe z wykorzystaniem notacji wykładniczej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oblicza przybliżone wartości pierwiastka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stosuje własności pierwiastków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upraszcza wyrażenia zawierające pierwiastki stosując włączanie liczby pod znak pierwiastka lub</w:t>
            </w:r>
            <w:r>
              <w:rPr>
                <w:sz w:val="22"/>
                <w:szCs w:val="22"/>
              </w:rPr>
              <w:t xml:space="preserve"> </w:t>
            </w:r>
            <w:r w:rsidRPr="005C7F7E">
              <w:rPr>
                <w:sz w:val="22"/>
                <w:szCs w:val="22"/>
              </w:rPr>
              <w:t>wyłączanie liczby spod znaku pierwiastka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lastRenderedPageBreak/>
              <w:t>przekształca wyrażenia algebraiczne, doprowadzając je do postaci najprostszej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zapisuje treść trudniejszych zadań w postaci wyrażeń algebraicznych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rozwiązuje równania, które po prostych przekształceniach wyrażeń algebraicznych sprowadzają się do</w:t>
            </w:r>
            <w:r>
              <w:rPr>
                <w:sz w:val="22"/>
                <w:szCs w:val="22"/>
              </w:rPr>
              <w:t xml:space="preserve"> </w:t>
            </w:r>
            <w:r w:rsidRPr="005C7F7E">
              <w:rPr>
                <w:sz w:val="22"/>
                <w:szCs w:val="22"/>
              </w:rPr>
              <w:t>równań pierwszego stopnia z jedną niewiadomą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rozwiązuje trudniejsze zadania tekstowe za pomocą równań pierwszego stopnia z jedną niewiadomą, w</w:t>
            </w:r>
            <w:r>
              <w:rPr>
                <w:sz w:val="22"/>
                <w:szCs w:val="22"/>
              </w:rPr>
              <w:t xml:space="preserve"> tym </w:t>
            </w:r>
            <w:r w:rsidRPr="005C7F7E">
              <w:rPr>
                <w:sz w:val="22"/>
                <w:szCs w:val="22"/>
              </w:rPr>
              <w:t>zadania z obliczeniami procentowymi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przekształca wzory, aby wyznaczyć daną wielkość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5C7F7E">
              <w:rPr>
                <w:sz w:val="22"/>
                <w:szCs w:val="22"/>
              </w:rPr>
              <w:t>ozwiązuje zadania tekstowe o wyższym stopniu trudności z wykorzystaniem podziału proporcjonalnego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rozwiązuje zadania o wyższym stopniu trudności na obliczanie pól trójkątów i czworokątów, także</w:t>
            </w:r>
            <w:r>
              <w:rPr>
                <w:sz w:val="22"/>
                <w:szCs w:val="22"/>
              </w:rPr>
              <w:t xml:space="preserve"> w </w:t>
            </w:r>
            <w:r w:rsidRPr="005C7F7E">
              <w:rPr>
                <w:sz w:val="22"/>
                <w:szCs w:val="22"/>
              </w:rPr>
              <w:t>sytuacjach praktycznych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rozwiązuje trudniejsze zadania z wykorzystaniem twierdzenia Pitagorasa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oblicza współrzędne końca odcinka w układzie współrzędnych na podstawie współrzędnych środka</w:t>
            </w:r>
            <w:r>
              <w:rPr>
                <w:sz w:val="22"/>
                <w:szCs w:val="22"/>
              </w:rPr>
              <w:t xml:space="preserve"> </w:t>
            </w:r>
            <w:r w:rsidRPr="005C7F7E">
              <w:rPr>
                <w:sz w:val="22"/>
                <w:szCs w:val="22"/>
              </w:rPr>
              <w:t>i drugiego końca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t>oblicza pola figur w układzie współrzędnych, dzieląc figury na części lub uzupełniając je</w:t>
            </w:r>
            <w:r>
              <w:rPr>
                <w:sz w:val="22"/>
                <w:szCs w:val="22"/>
              </w:rPr>
              <w:t>;</w:t>
            </w:r>
          </w:p>
          <w:p w:rsidR="005C7F7E" w:rsidRDefault="005C7F7E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C7F7E">
              <w:rPr>
                <w:sz w:val="22"/>
                <w:szCs w:val="22"/>
              </w:rPr>
              <w:lastRenderedPageBreak/>
              <w:t>uzasadnia przystawanie trójkątów</w:t>
            </w:r>
            <w:r>
              <w:rPr>
                <w:sz w:val="22"/>
                <w:szCs w:val="22"/>
              </w:rPr>
              <w:t>;</w:t>
            </w:r>
          </w:p>
          <w:p w:rsidR="005C7F7E" w:rsidRDefault="003576EC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576EC">
              <w:rPr>
                <w:sz w:val="22"/>
                <w:szCs w:val="22"/>
              </w:rPr>
              <w:t>uzasadnia równość pól trójkątów</w:t>
            </w:r>
            <w:r>
              <w:rPr>
                <w:sz w:val="22"/>
                <w:szCs w:val="22"/>
              </w:rPr>
              <w:t>;</w:t>
            </w:r>
          </w:p>
          <w:p w:rsidR="003576EC" w:rsidRDefault="003576EC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576EC">
              <w:rPr>
                <w:sz w:val="22"/>
                <w:szCs w:val="22"/>
              </w:rPr>
              <w:t>rozwiązuje zadania o wyższym stopniu trudności dotyczące obliczania objętości oraz pól powierzchni</w:t>
            </w:r>
            <w:r>
              <w:rPr>
                <w:sz w:val="22"/>
                <w:szCs w:val="22"/>
              </w:rPr>
              <w:t xml:space="preserve"> </w:t>
            </w:r>
            <w:r w:rsidRPr="003576EC">
              <w:rPr>
                <w:sz w:val="22"/>
                <w:szCs w:val="22"/>
              </w:rPr>
              <w:t>graniastosłupów i ostrosłupów, w tym w sytuacjach praktycznych</w:t>
            </w:r>
            <w:r>
              <w:rPr>
                <w:sz w:val="22"/>
                <w:szCs w:val="22"/>
              </w:rPr>
              <w:t>;</w:t>
            </w:r>
          </w:p>
          <w:p w:rsidR="003576EC" w:rsidRDefault="003576EC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576EC">
              <w:rPr>
                <w:sz w:val="22"/>
                <w:szCs w:val="22"/>
              </w:rPr>
              <w:t>rozwiązuje trudniejsze zadania dotyczącej średniej arytmetycznej</w:t>
            </w:r>
            <w:r>
              <w:rPr>
                <w:sz w:val="22"/>
                <w:szCs w:val="22"/>
              </w:rPr>
              <w:t>;</w:t>
            </w:r>
          </w:p>
          <w:p w:rsidR="003576EC" w:rsidRDefault="003576EC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576EC">
              <w:rPr>
                <w:sz w:val="22"/>
                <w:szCs w:val="22"/>
              </w:rPr>
              <w:t>oblicza średnią arytmetyczną na podstawie diagramu</w:t>
            </w:r>
            <w:r>
              <w:rPr>
                <w:sz w:val="22"/>
                <w:szCs w:val="22"/>
              </w:rPr>
              <w:t>;</w:t>
            </w:r>
          </w:p>
          <w:p w:rsidR="003576EC" w:rsidRDefault="003576EC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576EC">
              <w:rPr>
                <w:sz w:val="22"/>
                <w:szCs w:val="22"/>
              </w:rPr>
              <w:t>oblicza prawdopodobieństwo zdarzenia</w:t>
            </w:r>
            <w:r>
              <w:rPr>
                <w:sz w:val="22"/>
                <w:szCs w:val="22"/>
              </w:rPr>
              <w:t>;</w:t>
            </w:r>
          </w:p>
          <w:p w:rsidR="003576EC" w:rsidRDefault="003576EC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576EC">
              <w:rPr>
                <w:sz w:val="22"/>
                <w:szCs w:val="22"/>
              </w:rPr>
              <w:t>przedstawia dane na diagramie słupkowym</w:t>
            </w:r>
            <w:r>
              <w:rPr>
                <w:sz w:val="22"/>
                <w:szCs w:val="22"/>
              </w:rPr>
              <w:t>;</w:t>
            </w:r>
          </w:p>
          <w:p w:rsidR="003576EC" w:rsidRDefault="003576EC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576EC">
              <w:rPr>
                <w:sz w:val="22"/>
                <w:szCs w:val="22"/>
              </w:rPr>
              <w:t>interpretuje dane przedstawione na wykresie</w:t>
            </w:r>
            <w:r>
              <w:rPr>
                <w:sz w:val="22"/>
                <w:szCs w:val="22"/>
              </w:rPr>
              <w:t>;</w:t>
            </w:r>
          </w:p>
          <w:p w:rsidR="003576EC" w:rsidRDefault="003576EC" w:rsidP="003576E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576EC">
              <w:rPr>
                <w:sz w:val="22"/>
                <w:szCs w:val="22"/>
              </w:rPr>
              <w:t>stwierdza, że zadania można rozwiązać wieloma różnymi sposobami</w:t>
            </w:r>
            <w:r>
              <w:rPr>
                <w:sz w:val="22"/>
                <w:szCs w:val="22"/>
              </w:rPr>
              <w:t>;</w:t>
            </w:r>
          </w:p>
          <w:p w:rsidR="003576EC" w:rsidRPr="00BE09A4" w:rsidRDefault="003576EC" w:rsidP="003576EC">
            <w:pPr>
              <w:pStyle w:val="Akapitzlist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A001E0" w:rsidRPr="000142CA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lastRenderedPageBreak/>
              <w:t>rozwiązuje wieloetapowe zadania z wykorzystaniem lat przestępnych i zwykłych</w:t>
            </w:r>
            <w:r w:rsidR="00A001E0" w:rsidRPr="000142CA">
              <w:rPr>
                <w:sz w:val="22"/>
                <w:szCs w:val="22"/>
              </w:rPr>
              <w:t>;</w:t>
            </w:r>
          </w:p>
          <w:p w:rsidR="00F10F81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t>rozwiązuje skomplikowane zadania z wykorzystaniem skali</w:t>
            </w:r>
            <w:r>
              <w:rPr>
                <w:sz w:val="22"/>
                <w:szCs w:val="22"/>
              </w:rPr>
              <w:t>;</w:t>
            </w:r>
          </w:p>
          <w:p w:rsidR="00286FED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t>rozwiązuje wieloetapowe zadania na obliczenia pieniężne</w:t>
            </w:r>
            <w:r>
              <w:rPr>
                <w:sz w:val="22"/>
                <w:szCs w:val="22"/>
              </w:rPr>
              <w:t>;</w:t>
            </w:r>
          </w:p>
          <w:p w:rsidR="00286FED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t>rozwiązuje wieloetapowe zadania na obliczanie drogi, prędkości i czasu</w:t>
            </w:r>
            <w:r>
              <w:rPr>
                <w:sz w:val="22"/>
                <w:szCs w:val="22"/>
              </w:rPr>
              <w:t>;</w:t>
            </w:r>
          </w:p>
          <w:p w:rsidR="00286FED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t xml:space="preserve">rozwiązuje zadania tekstowe o wyższym stopniu trudności, </w:t>
            </w:r>
            <w:r w:rsidRPr="00286FED">
              <w:rPr>
                <w:sz w:val="22"/>
                <w:szCs w:val="22"/>
              </w:rPr>
              <w:lastRenderedPageBreak/>
              <w:t>również w przypadkach wielokrotnych</w:t>
            </w:r>
            <w:r>
              <w:rPr>
                <w:sz w:val="22"/>
                <w:szCs w:val="22"/>
              </w:rPr>
              <w:t xml:space="preserve"> </w:t>
            </w:r>
            <w:r w:rsidRPr="00286FED">
              <w:rPr>
                <w:sz w:val="22"/>
                <w:szCs w:val="22"/>
              </w:rPr>
              <w:t>podwyżek lub obniżek danej wielkości, także z wykorzystaniem wyrażeń algebraicznych</w:t>
            </w:r>
            <w:r>
              <w:rPr>
                <w:sz w:val="22"/>
                <w:szCs w:val="22"/>
              </w:rPr>
              <w:t>;</w:t>
            </w:r>
          </w:p>
          <w:p w:rsidR="00286FED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t>rozwiązuje zadania tekstowe o wyższym stopniu trudności z wykorzystaniem notacji wykładniczej</w:t>
            </w:r>
            <w:r>
              <w:rPr>
                <w:sz w:val="22"/>
                <w:szCs w:val="22"/>
              </w:rPr>
              <w:t>;</w:t>
            </w:r>
          </w:p>
          <w:p w:rsidR="00286FED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t>stosuje w trudniejszych zadaniach własności pierwiastków</w:t>
            </w:r>
            <w:r>
              <w:rPr>
                <w:sz w:val="22"/>
                <w:szCs w:val="22"/>
              </w:rPr>
              <w:t>;</w:t>
            </w:r>
          </w:p>
          <w:p w:rsidR="00286FED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t>włącza liczby pod znak pierwiastka (w trudniejszych zadaniach)</w:t>
            </w:r>
            <w:r>
              <w:rPr>
                <w:sz w:val="22"/>
                <w:szCs w:val="22"/>
              </w:rPr>
              <w:t>;</w:t>
            </w:r>
          </w:p>
          <w:p w:rsidR="00286FED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t>wyłącza liczby spod znaku pierwiastka (w trudniejszych zadaniach)</w:t>
            </w:r>
            <w:r>
              <w:rPr>
                <w:sz w:val="22"/>
                <w:szCs w:val="22"/>
              </w:rPr>
              <w:t>;</w:t>
            </w:r>
          </w:p>
          <w:p w:rsidR="00286FED" w:rsidRPr="00286FED" w:rsidRDefault="00286FED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86FED">
              <w:rPr>
                <w:sz w:val="22"/>
                <w:szCs w:val="22"/>
              </w:rPr>
              <w:t>porównuje wartość wyrażenia arytmetycznego zawierającego pierwiastki z daną liczbą wymierną</w:t>
            </w:r>
            <w:r>
              <w:rPr>
                <w:sz w:val="22"/>
                <w:szCs w:val="22"/>
              </w:rPr>
              <w:t xml:space="preserve"> </w:t>
            </w:r>
            <w:r w:rsidRPr="00286FED">
              <w:rPr>
                <w:sz w:val="22"/>
                <w:szCs w:val="22"/>
              </w:rPr>
              <w:t>(w trudniejszych zadaniach)</w:t>
            </w:r>
            <w:r w:rsidR="00AE2F24">
              <w:rPr>
                <w:sz w:val="22"/>
                <w:szCs w:val="22"/>
              </w:rPr>
              <w:t>;</w:t>
            </w:r>
          </w:p>
          <w:p w:rsidR="00286FED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t>przekształca skomplikowane wyrażenia algebraiczne, doprowadzając je do postaci najprostszej</w:t>
            </w:r>
            <w:r>
              <w:rPr>
                <w:sz w:val="22"/>
                <w:szCs w:val="22"/>
              </w:rPr>
              <w:t>;</w:t>
            </w:r>
          </w:p>
          <w:p w:rsidR="00AE2F24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t>zapisuje treść wieloetapowych zadań w postaci wyrażeń algebraicznych</w:t>
            </w:r>
            <w:r>
              <w:rPr>
                <w:sz w:val="22"/>
                <w:szCs w:val="22"/>
              </w:rPr>
              <w:t>;</w:t>
            </w:r>
          </w:p>
          <w:p w:rsidR="00AE2F24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t>rozwiązuje wieloetapowe zadania tekstowe za pomocą równań pierwszego stopnia z jedną niewiadomą, w</w:t>
            </w:r>
            <w:r>
              <w:rPr>
                <w:sz w:val="22"/>
                <w:szCs w:val="22"/>
              </w:rPr>
              <w:t xml:space="preserve"> </w:t>
            </w:r>
            <w:r w:rsidRPr="00AE2F24">
              <w:rPr>
                <w:sz w:val="22"/>
                <w:szCs w:val="22"/>
              </w:rPr>
              <w:t>tym zadania z obliczeniami procentowymi</w:t>
            </w:r>
            <w:r>
              <w:rPr>
                <w:sz w:val="22"/>
                <w:szCs w:val="22"/>
              </w:rPr>
              <w:t>;</w:t>
            </w:r>
          </w:p>
          <w:p w:rsidR="00AE2F24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t>rozwiązuje wieloetapowe zadania na obliczanie pól trójkątów i czworokątów, także w</w:t>
            </w:r>
            <w:r>
              <w:rPr>
                <w:sz w:val="22"/>
                <w:szCs w:val="22"/>
              </w:rPr>
              <w:t xml:space="preserve"> sytuacjach </w:t>
            </w:r>
            <w:r w:rsidRPr="00AE2F24">
              <w:rPr>
                <w:sz w:val="22"/>
                <w:szCs w:val="22"/>
              </w:rPr>
              <w:t>praktycznych</w:t>
            </w:r>
            <w:r>
              <w:rPr>
                <w:sz w:val="22"/>
                <w:szCs w:val="22"/>
              </w:rPr>
              <w:t>;</w:t>
            </w:r>
          </w:p>
          <w:p w:rsidR="00AE2F24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lastRenderedPageBreak/>
              <w:t>rozwiązuje wieloetapowe zadania z wykorzystaniem twierdzenia Pitagorasa</w:t>
            </w:r>
            <w:r>
              <w:rPr>
                <w:sz w:val="22"/>
                <w:szCs w:val="22"/>
              </w:rPr>
              <w:t>;</w:t>
            </w:r>
          </w:p>
          <w:p w:rsidR="00AE2F24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t>przeprowadza proste dowody z wykorzystaniem miar kątów i przystawania trójkątów</w:t>
            </w:r>
            <w:r>
              <w:rPr>
                <w:sz w:val="22"/>
                <w:szCs w:val="22"/>
              </w:rPr>
              <w:t>;</w:t>
            </w:r>
          </w:p>
          <w:p w:rsidR="00AE2F24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t>rozwiązuje złożone zadania dotyczącej średniej arytmetycznej</w:t>
            </w:r>
            <w:r>
              <w:rPr>
                <w:sz w:val="22"/>
                <w:szCs w:val="22"/>
              </w:rPr>
              <w:t>;</w:t>
            </w:r>
          </w:p>
          <w:p w:rsidR="00AE2F24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t>oblicza w trudniejszych zadaniach prawdopodobieństwo zdarzenia</w:t>
            </w:r>
            <w:r>
              <w:rPr>
                <w:sz w:val="22"/>
                <w:szCs w:val="22"/>
              </w:rPr>
              <w:t>;</w:t>
            </w:r>
          </w:p>
          <w:p w:rsidR="00AE2F24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t>w trudnej sytuacji odpowiada na pytania na podstawie wykresu</w:t>
            </w:r>
            <w:r>
              <w:rPr>
                <w:sz w:val="22"/>
                <w:szCs w:val="22"/>
              </w:rPr>
              <w:t>;</w:t>
            </w:r>
          </w:p>
          <w:p w:rsidR="00AE2F24" w:rsidRPr="00BB3145" w:rsidRDefault="00AE2F24" w:rsidP="00AE2F2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E2F24">
              <w:rPr>
                <w:sz w:val="22"/>
                <w:szCs w:val="22"/>
              </w:rPr>
              <w:t>znajduje różne rozwiązania tego samego zadania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119" w:type="dxa"/>
          </w:tcPr>
          <w:p w:rsidR="00B36012" w:rsidRPr="00884B95" w:rsidRDefault="00B36012" w:rsidP="00146F7D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</w:tr>
    </w:tbl>
    <w:p w:rsidR="004733EB" w:rsidRPr="00EC2FFE" w:rsidRDefault="004733EB" w:rsidP="009F0E25">
      <w:pPr>
        <w:autoSpaceDE w:val="0"/>
        <w:autoSpaceDN w:val="0"/>
        <w:adjustRightInd w:val="0"/>
        <w:spacing w:line="360" w:lineRule="auto"/>
        <w:rPr>
          <w:sz w:val="20"/>
          <w:szCs w:val="22"/>
        </w:rPr>
      </w:pPr>
    </w:p>
    <w:p w:rsidR="00BD5F1A" w:rsidRDefault="00BD5F1A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2D6783" w:rsidRDefault="002D6783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2D6783" w:rsidRDefault="002D6783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2D6783" w:rsidRDefault="002D6783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2D6783" w:rsidRDefault="002D6783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2D6783" w:rsidRDefault="002D6783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2D6783" w:rsidRDefault="002D6783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BA70F1" w:rsidRDefault="00B50A0E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KOŁA I OKRĘGI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8D37A8" w:rsidRPr="00001C0D" w:rsidTr="00A9554C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8D37A8" w:rsidRPr="00DA036C" w:rsidRDefault="008D37A8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8D37A8" w:rsidRPr="00001C0D" w:rsidTr="00A9554C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8D37A8" w:rsidRPr="00BB3145" w:rsidRDefault="008D37A8" w:rsidP="00A9554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8D37A8" w:rsidRPr="00BB3145" w:rsidRDefault="008D37A8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8D37A8" w:rsidRPr="00001C0D" w:rsidTr="007803BB">
        <w:trPr>
          <w:trHeight w:val="1266"/>
        </w:trPr>
        <w:tc>
          <w:tcPr>
            <w:tcW w:w="3119" w:type="dxa"/>
          </w:tcPr>
          <w:p w:rsidR="00CB3B8E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rozwiązuje proste zadania na obliczanie długości okręgu</w:t>
            </w:r>
            <w:r>
              <w:rPr>
                <w:sz w:val="22"/>
                <w:szCs w:val="22"/>
              </w:rPr>
              <w:t>;</w:t>
            </w:r>
          </w:p>
          <w:p w:rsidR="001A1780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rozwiązuje proste zadania na obliczanie promienia i średnicy okręgu</w:t>
            </w:r>
            <w:r>
              <w:rPr>
                <w:sz w:val="22"/>
                <w:szCs w:val="22"/>
              </w:rPr>
              <w:t>;</w:t>
            </w:r>
          </w:p>
          <w:p w:rsidR="001A1780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oblicza pole koła (w prostych przypadkach)</w:t>
            </w:r>
            <w:r>
              <w:rPr>
                <w:sz w:val="22"/>
                <w:szCs w:val="22"/>
              </w:rPr>
              <w:t>;</w:t>
            </w:r>
          </w:p>
          <w:p w:rsidR="001A1780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oblicza pole koła (w prostych przypadkach)</w:t>
            </w:r>
            <w:r>
              <w:rPr>
                <w:sz w:val="22"/>
                <w:szCs w:val="22"/>
              </w:rPr>
              <w:t>;</w:t>
            </w:r>
          </w:p>
          <w:p w:rsidR="001A1780" w:rsidRPr="00CB3B8E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rozwiązuje proste zadania z wykorzystaniem długości okręgu i pola koła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1" w:type="dxa"/>
          </w:tcPr>
          <w:p w:rsidR="008D37A8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oblicza wartość wyrażeń zawierających liczbę π</w:t>
            </w:r>
            <w:r w:rsidR="008D37A8">
              <w:rPr>
                <w:sz w:val="22"/>
                <w:szCs w:val="22"/>
              </w:rPr>
              <w:t>;</w:t>
            </w:r>
          </w:p>
          <w:p w:rsidR="00CB3B8E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oblicza obwód koła przy danym polu (w prostych przypadkach)</w:t>
            </w:r>
            <w:r>
              <w:rPr>
                <w:sz w:val="22"/>
                <w:szCs w:val="22"/>
              </w:rPr>
              <w:t>;</w:t>
            </w:r>
          </w:p>
          <w:p w:rsidR="001A1780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podaje przybliżoną wartość odpowiedzi w zadaniach z kontekstem praktycznym</w:t>
            </w:r>
            <w:r>
              <w:rPr>
                <w:sz w:val="22"/>
                <w:szCs w:val="22"/>
              </w:rPr>
              <w:t>;</w:t>
            </w:r>
          </w:p>
          <w:p w:rsidR="001A1780" w:rsidRPr="00A2686E" w:rsidRDefault="002D6783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2D6783">
              <w:rPr>
                <w:sz w:val="22"/>
                <w:szCs w:val="22"/>
              </w:rPr>
              <w:t>rozwiązuje proste zadania na obliczanie pola pierścienia kołowego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9D0CDC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rozwiązuje trudniejsze zadania na obliczanie długości okręgu</w:t>
            </w:r>
            <w:r>
              <w:rPr>
                <w:sz w:val="22"/>
                <w:szCs w:val="22"/>
              </w:rPr>
              <w:t>;</w:t>
            </w:r>
          </w:p>
          <w:p w:rsidR="00CF5F01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rozwiązuje trudniejsze zadania na obliczanie długości okręgu w sytuacji praktycznej</w:t>
            </w:r>
            <w:r>
              <w:rPr>
                <w:sz w:val="22"/>
                <w:szCs w:val="22"/>
              </w:rPr>
              <w:t>;</w:t>
            </w:r>
          </w:p>
          <w:p w:rsidR="00CF5F01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oblicza pole figury z uwzględnieniem pola koła</w:t>
            </w:r>
            <w:r>
              <w:rPr>
                <w:sz w:val="22"/>
                <w:szCs w:val="22"/>
              </w:rPr>
              <w:t>;</w:t>
            </w:r>
          </w:p>
          <w:p w:rsidR="00CF5F01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rozwiązuje trudniejsze zadania na obliczanie obwodu i pola koła w sytuacjach praktycznych</w:t>
            </w:r>
            <w:r>
              <w:rPr>
                <w:sz w:val="22"/>
                <w:szCs w:val="22"/>
              </w:rPr>
              <w:t>;</w:t>
            </w:r>
          </w:p>
          <w:p w:rsidR="00CF5F01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oblicza pole i obwód figury powstałej z kół o różnych promieniach</w:t>
            </w:r>
            <w:r>
              <w:rPr>
                <w:sz w:val="22"/>
                <w:szCs w:val="22"/>
              </w:rPr>
              <w:t>;</w:t>
            </w:r>
          </w:p>
          <w:p w:rsidR="00CF5F01" w:rsidRPr="00BE09A4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oblicza pole pierścienia kołowego o danych średnicach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8D37A8" w:rsidRPr="00E75D29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rozwiązuje wieloetapowe zadania na obliczanie długości okręgu</w:t>
            </w:r>
            <w:r w:rsidR="008D37A8" w:rsidRPr="00E75D29">
              <w:rPr>
                <w:sz w:val="22"/>
                <w:szCs w:val="22"/>
              </w:rPr>
              <w:t>;</w:t>
            </w:r>
          </w:p>
          <w:p w:rsidR="003D55E1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rozwiązuje wieloetapowe zadania na obliczanie długości okręgu w sytuacji praktycznej</w:t>
            </w:r>
            <w:r>
              <w:rPr>
                <w:sz w:val="22"/>
                <w:szCs w:val="22"/>
              </w:rPr>
              <w:t>;</w:t>
            </w:r>
          </w:p>
          <w:p w:rsidR="006777D3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rozwiązuje wieloetapowe zadania na obliczanie obwodu i pola koła w sytuacjach praktycznych</w:t>
            </w:r>
            <w:r>
              <w:rPr>
                <w:sz w:val="22"/>
                <w:szCs w:val="22"/>
              </w:rPr>
              <w:t>;</w:t>
            </w:r>
          </w:p>
          <w:p w:rsidR="006777D3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rozwiązuje trudniejsze zadania tekstowe związane z porównywaniem długości okręgów oraz obwodów kół</w:t>
            </w:r>
            <w:r>
              <w:rPr>
                <w:sz w:val="22"/>
                <w:szCs w:val="22"/>
              </w:rPr>
              <w:t>;</w:t>
            </w:r>
          </w:p>
          <w:p w:rsidR="006777D3" w:rsidRPr="00BB3145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rozwiązuje trudniejsze zadania tekstowe związane z porównywaniem pól kół oraz pól pierścieni kołowych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119" w:type="dxa"/>
          </w:tcPr>
          <w:p w:rsidR="008D37A8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rozwiązuje nietypowe zadania tekstowe związane z długościami okręgów oraz obwodami i polami kół</w:t>
            </w:r>
            <w:r w:rsidR="008D37A8" w:rsidRPr="00D85895">
              <w:rPr>
                <w:sz w:val="22"/>
                <w:szCs w:val="22"/>
              </w:rPr>
              <w:t>;</w:t>
            </w:r>
          </w:p>
          <w:p w:rsidR="006777D3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przeprowadza proste dowody dotyczące długości okręgów i obwodów kół</w:t>
            </w:r>
            <w:r>
              <w:rPr>
                <w:sz w:val="22"/>
                <w:szCs w:val="22"/>
              </w:rPr>
              <w:t>;</w:t>
            </w:r>
          </w:p>
          <w:p w:rsidR="006777D3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przeprowadza proste dowody dotyczące pól kół i pól pierścieni kołowych</w:t>
            </w:r>
            <w:r>
              <w:rPr>
                <w:sz w:val="22"/>
                <w:szCs w:val="22"/>
              </w:rPr>
              <w:t>;</w:t>
            </w:r>
          </w:p>
          <w:p w:rsidR="006777D3" w:rsidRPr="00D85895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przeprowadza proste dowody dotyczące porównywania pól figur w tym pól kół i pierścieni kołowych</w:t>
            </w:r>
            <w:r>
              <w:rPr>
                <w:sz w:val="22"/>
                <w:szCs w:val="22"/>
              </w:rPr>
              <w:t>;</w:t>
            </w:r>
          </w:p>
          <w:p w:rsidR="00892FAB" w:rsidRPr="00884B95" w:rsidRDefault="00892FAB" w:rsidP="006777D3">
            <w:pPr>
              <w:pStyle w:val="Akapitzlist"/>
              <w:ind w:left="170" w:hanging="170"/>
              <w:contextualSpacing w:val="0"/>
              <w:rPr>
                <w:sz w:val="22"/>
                <w:szCs w:val="22"/>
              </w:rPr>
            </w:pPr>
          </w:p>
        </w:tc>
      </w:tr>
    </w:tbl>
    <w:p w:rsidR="00F54541" w:rsidRDefault="00F54541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7F374D" w:rsidRDefault="007F374D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7F374D" w:rsidRDefault="007F374D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7F374D" w:rsidRDefault="007F374D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7F374D" w:rsidRDefault="007F374D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7F374D" w:rsidRDefault="007F374D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7F374D" w:rsidRDefault="007F374D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7F374D" w:rsidRDefault="007F374D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9571D4" w:rsidRDefault="00B50A0E" w:rsidP="009571D4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SYMETRIE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9571D4" w:rsidRPr="00001C0D" w:rsidTr="00A9554C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9571D4" w:rsidRPr="00DA036C" w:rsidRDefault="009571D4" w:rsidP="00A9554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9571D4" w:rsidRPr="00001C0D" w:rsidTr="00A9554C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9571D4" w:rsidRPr="00BB3145" w:rsidRDefault="009571D4" w:rsidP="00A9554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9571D4" w:rsidRPr="00BB3145" w:rsidRDefault="009571D4" w:rsidP="00A9554C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9571D4" w:rsidRPr="00001C0D" w:rsidTr="00A9554C">
        <w:trPr>
          <w:trHeight w:val="1266"/>
        </w:trPr>
        <w:tc>
          <w:tcPr>
            <w:tcW w:w="3119" w:type="dxa"/>
          </w:tcPr>
          <w:p w:rsidR="009571D4" w:rsidRPr="00E75D29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wskazuje osie symetrii figury</w:t>
            </w:r>
            <w:r w:rsidR="009571D4" w:rsidRPr="00E75D29">
              <w:rPr>
                <w:sz w:val="22"/>
                <w:szCs w:val="22"/>
              </w:rPr>
              <w:t>;</w:t>
            </w:r>
          </w:p>
          <w:p w:rsidR="002F1C2D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rozpoznaje wielokąty osiowosymetryczne</w:t>
            </w:r>
            <w:r>
              <w:rPr>
                <w:sz w:val="22"/>
                <w:szCs w:val="22"/>
              </w:rPr>
              <w:t>;</w:t>
            </w:r>
          </w:p>
          <w:p w:rsidR="001A1780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rozpoznaje wielokąty środkowosymetryczne</w:t>
            </w:r>
            <w:r>
              <w:rPr>
                <w:sz w:val="22"/>
                <w:szCs w:val="22"/>
              </w:rPr>
              <w:t>;</w:t>
            </w:r>
          </w:p>
          <w:p w:rsidR="001A1780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rozpoznaje symetralną odcinka</w:t>
            </w:r>
            <w:r>
              <w:rPr>
                <w:sz w:val="22"/>
                <w:szCs w:val="22"/>
              </w:rPr>
              <w:t>;</w:t>
            </w:r>
          </w:p>
          <w:p w:rsidR="001A1780" w:rsidRPr="00E75D29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rozpoznaje dwusieczną kąta</w:t>
            </w:r>
          </w:p>
        </w:tc>
        <w:tc>
          <w:tcPr>
            <w:tcW w:w="3261" w:type="dxa"/>
          </w:tcPr>
          <w:p w:rsidR="009571D4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wskazuje środek symetrii w wielokątach foremnych</w:t>
            </w:r>
            <w:r w:rsidR="009571D4">
              <w:rPr>
                <w:sz w:val="22"/>
                <w:szCs w:val="22"/>
              </w:rPr>
              <w:t>;</w:t>
            </w:r>
          </w:p>
          <w:p w:rsidR="003712FD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uzupełnia rysunek tak, aby nowa figura miała oś symetrii</w:t>
            </w:r>
            <w:r>
              <w:rPr>
                <w:sz w:val="22"/>
                <w:szCs w:val="22"/>
              </w:rPr>
              <w:t>;</w:t>
            </w:r>
          </w:p>
          <w:p w:rsidR="001A1780" w:rsidRPr="003712FD" w:rsidRDefault="001A1780" w:rsidP="002D678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1A1780">
              <w:rPr>
                <w:sz w:val="22"/>
                <w:szCs w:val="22"/>
              </w:rPr>
              <w:t>rozwiązuje proste zadania, wykorzystując własności symetralnej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9571D4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znajduje punkt symetryczny do danego względem danej osi</w:t>
            </w:r>
            <w:r w:rsidR="009571D4">
              <w:rPr>
                <w:sz w:val="22"/>
                <w:szCs w:val="22"/>
              </w:rPr>
              <w:t>;</w:t>
            </w:r>
          </w:p>
          <w:p w:rsidR="003712FD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podaje liczbę osi symetrii figury</w:t>
            </w:r>
            <w:r>
              <w:rPr>
                <w:sz w:val="22"/>
                <w:szCs w:val="22"/>
              </w:rPr>
              <w:t>;</w:t>
            </w:r>
          </w:p>
          <w:p w:rsidR="00CF5F01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uzupełnia rysunek tak, aby nowa figura miała środek symetrii</w:t>
            </w:r>
            <w:r>
              <w:rPr>
                <w:sz w:val="22"/>
                <w:szCs w:val="22"/>
              </w:rPr>
              <w:t>;</w:t>
            </w:r>
          </w:p>
          <w:p w:rsidR="00CF5F01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rozwiązuje zadania z wykorzystaniem własności symetralnej</w:t>
            </w:r>
            <w:r>
              <w:rPr>
                <w:sz w:val="22"/>
                <w:szCs w:val="22"/>
              </w:rPr>
              <w:t>;</w:t>
            </w:r>
          </w:p>
          <w:p w:rsidR="00CF5F01" w:rsidRPr="00BE09A4" w:rsidRDefault="00CF5F01" w:rsidP="00CF5F01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CF5F01">
              <w:rPr>
                <w:sz w:val="22"/>
                <w:szCs w:val="22"/>
              </w:rPr>
              <w:t>rozwiązuje zadania z wykorzystaniem własności dwusiecznej kąta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9571D4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rozwiązuje skomplikowane zadania z wykorzystaniem własności symetralnej</w:t>
            </w:r>
            <w:r w:rsidR="009571D4" w:rsidRPr="00E75D29">
              <w:rPr>
                <w:sz w:val="22"/>
                <w:szCs w:val="22"/>
              </w:rPr>
              <w:t>;</w:t>
            </w:r>
          </w:p>
          <w:p w:rsidR="006777D3" w:rsidRPr="00E75D29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rozwiązuje skomplikowane zadania z wykorzystaniem własności dwusiecznej kąta</w:t>
            </w:r>
          </w:p>
          <w:p w:rsidR="009F79A4" w:rsidRPr="00BB3145" w:rsidRDefault="009F79A4" w:rsidP="006777D3">
            <w:pPr>
              <w:pStyle w:val="Akapitzlist"/>
              <w:ind w:left="170" w:hanging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9571D4" w:rsidRPr="00D85895" w:rsidRDefault="006777D3" w:rsidP="006777D3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6777D3">
              <w:rPr>
                <w:sz w:val="22"/>
                <w:szCs w:val="22"/>
              </w:rPr>
              <w:t>przeprowadza dowody geometryczne z wykorzystaniem własności symetralnej odcinka i dwusiecznej kąta</w:t>
            </w:r>
            <w:r w:rsidR="009571D4" w:rsidRPr="00D85895">
              <w:rPr>
                <w:sz w:val="22"/>
                <w:szCs w:val="22"/>
              </w:rPr>
              <w:t>;</w:t>
            </w:r>
          </w:p>
          <w:p w:rsidR="003712FD" w:rsidRPr="00884B95" w:rsidRDefault="003712FD" w:rsidP="006777D3">
            <w:pPr>
              <w:pStyle w:val="Akapitzlist"/>
              <w:ind w:left="170" w:hanging="170"/>
              <w:contextualSpacing w:val="0"/>
              <w:rPr>
                <w:sz w:val="22"/>
                <w:szCs w:val="22"/>
              </w:rPr>
            </w:pPr>
          </w:p>
        </w:tc>
      </w:tr>
    </w:tbl>
    <w:p w:rsidR="00BA70F1" w:rsidRPr="0006382C" w:rsidRDefault="00BA70F1" w:rsidP="009E56CB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color w:val="00B050"/>
          <w:sz w:val="28"/>
          <w:szCs w:val="28"/>
        </w:rPr>
      </w:pPr>
    </w:p>
    <w:sectPr w:rsidR="00BA70F1" w:rsidRPr="0006382C" w:rsidSect="00E234AA">
      <w:pgSz w:w="16838" w:h="11906" w:orient="landscape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99C" w:rsidRDefault="0039199C" w:rsidP="00BD77E7">
      <w:r>
        <w:separator/>
      </w:r>
    </w:p>
  </w:endnote>
  <w:endnote w:type="continuationSeparator" w:id="0">
    <w:p w:rsidR="0039199C" w:rsidRDefault="0039199C" w:rsidP="00BD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721PL-Medium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99C" w:rsidRDefault="0039199C" w:rsidP="00BD77E7">
      <w:r>
        <w:separator/>
      </w:r>
    </w:p>
  </w:footnote>
  <w:footnote w:type="continuationSeparator" w:id="0">
    <w:p w:rsidR="0039199C" w:rsidRDefault="0039199C" w:rsidP="00BD7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506"/>
    <w:multiLevelType w:val="hybridMultilevel"/>
    <w:tmpl w:val="62E2DF84"/>
    <w:lvl w:ilvl="0" w:tplc="64AA26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E56692"/>
    <w:multiLevelType w:val="hybridMultilevel"/>
    <w:tmpl w:val="7894518C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0532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880EE2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594A25"/>
    <w:multiLevelType w:val="hybridMultilevel"/>
    <w:tmpl w:val="8362DBF4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1547"/>
    <w:multiLevelType w:val="hybridMultilevel"/>
    <w:tmpl w:val="0EBE03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C7584"/>
    <w:multiLevelType w:val="hybridMultilevel"/>
    <w:tmpl w:val="F4E82DF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BFB20A9"/>
    <w:multiLevelType w:val="hybridMultilevel"/>
    <w:tmpl w:val="2C484CC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07905"/>
    <w:multiLevelType w:val="hybridMultilevel"/>
    <w:tmpl w:val="0C0C722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C2CFD"/>
    <w:multiLevelType w:val="singleLevel"/>
    <w:tmpl w:val="1CC06E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BB139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842B04"/>
    <w:multiLevelType w:val="multilevel"/>
    <w:tmpl w:val="BD829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ytul"/>
      <w:lvlText w:val="%1.%2."/>
      <w:lvlJc w:val="left"/>
      <w:pPr>
        <w:tabs>
          <w:tab w:val="num" w:pos="1021"/>
        </w:tabs>
        <w:ind w:left="1021" w:hanging="1021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D834653"/>
    <w:multiLevelType w:val="hybridMultilevel"/>
    <w:tmpl w:val="318AE9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F06F0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280111D"/>
    <w:multiLevelType w:val="hybridMultilevel"/>
    <w:tmpl w:val="B31E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D34C5"/>
    <w:multiLevelType w:val="hybridMultilevel"/>
    <w:tmpl w:val="B81E078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421CF"/>
    <w:multiLevelType w:val="hybridMultilevel"/>
    <w:tmpl w:val="E7A6875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06234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EA4DC4"/>
    <w:multiLevelType w:val="hybridMultilevel"/>
    <w:tmpl w:val="3334B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A5FBE"/>
    <w:multiLevelType w:val="hybridMultilevel"/>
    <w:tmpl w:val="97C004A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7132E"/>
    <w:multiLevelType w:val="singleLevel"/>
    <w:tmpl w:val="D972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22F382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BBE7C26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C1B5D03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A71B18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01A492F"/>
    <w:multiLevelType w:val="hybridMultilevel"/>
    <w:tmpl w:val="8460FAC4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112B5"/>
    <w:multiLevelType w:val="hybridMultilevel"/>
    <w:tmpl w:val="F9085D5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51A60"/>
    <w:multiLevelType w:val="hybridMultilevel"/>
    <w:tmpl w:val="13167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F32EE"/>
    <w:multiLevelType w:val="hybridMultilevel"/>
    <w:tmpl w:val="422E5E6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1783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82E0C7D"/>
    <w:multiLevelType w:val="hybridMultilevel"/>
    <w:tmpl w:val="A91E7D20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6F387435"/>
    <w:multiLevelType w:val="hybridMultilevel"/>
    <w:tmpl w:val="EA8ED96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E352C7"/>
    <w:multiLevelType w:val="hybridMultilevel"/>
    <w:tmpl w:val="DF3C7F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2923C0"/>
    <w:multiLevelType w:val="hybridMultilevel"/>
    <w:tmpl w:val="58A6492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143C7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CD95B7E"/>
    <w:multiLevelType w:val="hybridMultilevel"/>
    <w:tmpl w:val="84647BA2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40FFE"/>
    <w:multiLevelType w:val="hybridMultilevel"/>
    <w:tmpl w:val="6C4E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63A0A"/>
    <w:multiLevelType w:val="hybridMultilevel"/>
    <w:tmpl w:val="BA90CD0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2"/>
  </w:num>
  <w:num w:numId="4">
    <w:abstractNumId w:val="3"/>
  </w:num>
  <w:num w:numId="5">
    <w:abstractNumId w:val="3"/>
  </w:num>
  <w:num w:numId="6">
    <w:abstractNumId w:val="24"/>
  </w:num>
  <w:num w:numId="7">
    <w:abstractNumId w:val="13"/>
  </w:num>
  <w:num w:numId="8">
    <w:abstractNumId w:val="13"/>
  </w:num>
  <w:num w:numId="9">
    <w:abstractNumId w:val="2"/>
  </w:num>
  <w:num w:numId="10">
    <w:abstractNumId w:val="20"/>
  </w:num>
  <w:num w:numId="11">
    <w:abstractNumId w:val="4"/>
  </w:num>
  <w:num w:numId="12">
    <w:abstractNumId w:val="25"/>
  </w:num>
  <w:num w:numId="13">
    <w:abstractNumId w:val="26"/>
  </w:num>
  <w:num w:numId="14">
    <w:abstractNumId w:val="15"/>
  </w:num>
  <w:num w:numId="15">
    <w:abstractNumId w:val="33"/>
  </w:num>
  <w:num w:numId="16">
    <w:abstractNumId w:val="1"/>
  </w:num>
  <w:num w:numId="17">
    <w:abstractNumId w:val="8"/>
  </w:num>
  <w:num w:numId="18">
    <w:abstractNumId w:val="37"/>
  </w:num>
  <w:num w:numId="19">
    <w:abstractNumId w:val="35"/>
  </w:num>
  <w:num w:numId="20">
    <w:abstractNumId w:val="19"/>
  </w:num>
  <w:num w:numId="21">
    <w:abstractNumId w:val="16"/>
  </w:num>
  <w:num w:numId="22">
    <w:abstractNumId w:val="32"/>
  </w:num>
  <w:num w:numId="23">
    <w:abstractNumId w:val="28"/>
  </w:num>
  <w:num w:numId="24">
    <w:abstractNumId w:val="31"/>
  </w:num>
  <w:num w:numId="25">
    <w:abstractNumId w:val="7"/>
  </w:num>
  <w:num w:numId="26">
    <w:abstractNumId w:val="34"/>
  </w:num>
  <w:num w:numId="27">
    <w:abstractNumId w:val="10"/>
  </w:num>
  <w:num w:numId="28">
    <w:abstractNumId w:val="23"/>
  </w:num>
  <w:num w:numId="29">
    <w:abstractNumId w:val="9"/>
  </w:num>
  <w:num w:numId="30">
    <w:abstractNumId w:val="21"/>
  </w:num>
  <w:num w:numId="31">
    <w:abstractNumId w:val="12"/>
  </w:num>
  <w:num w:numId="32">
    <w:abstractNumId w:val="5"/>
  </w:num>
  <w:num w:numId="33">
    <w:abstractNumId w:val="18"/>
  </w:num>
  <w:num w:numId="34">
    <w:abstractNumId w:val="0"/>
  </w:num>
  <w:num w:numId="35">
    <w:abstractNumId w:val="36"/>
  </w:num>
  <w:num w:numId="36">
    <w:abstractNumId w:val="27"/>
  </w:num>
  <w:num w:numId="37">
    <w:abstractNumId w:val="14"/>
  </w:num>
  <w:num w:numId="38">
    <w:abstractNumId w:val="30"/>
  </w:num>
  <w:num w:numId="39">
    <w:abstractNumId w:val="6"/>
  </w:num>
  <w:num w:numId="40">
    <w:abstractNumId w:val="17"/>
  </w:num>
  <w:num w:numId="41">
    <w:abstractNumId w:val="2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59"/>
    <w:rsid w:val="00001C0D"/>
    <w:rsid w:val="000142CA"/>
    <w:rsid w:val="0001535C"/>
    <w:rsid w:val="000171B6"/>
    <w:rsid w:val="00024737"/>
    <w:rsid w:val="000357FF"/>
    <w:rsid w:val="000407B8"/>
    <w:rsid w:val="00057591"/>
    <w:rsid w:val="00061565"/>
    <w:rsid w:val="000625B9"/>
    <w:rsid w:val="0006382C"/>
    <w:rsid w:val="00063C81"/>
    <w:rsid w:val="000717C9"/>
    <w:rsid w:val="00073703"/>
    <w:rsid w:val="000758BE"/>
    <w:rsid w:val="00082678"/>
    <w:rsid w:val="000957C2"/>
    <w:rsid w:val="000B1472"/>
    <w:rsid w:val="000B47E5"/>
    <w:rsid w:val="000B498D"/>
    <w:rsid w:val="000B6DFD"/>
    <w:rsid w:val="000C090A"/>
    <w:rsid w:val="000C1AF7"/>
    <w:rsid w:val="000C2B5D"/>
    <w:rsid w:val="000C35D7"/>
    <w:rsid w:val="000C6CD3"/>
    <w:rsid w:val="000D23B2"/>
    <w:rsid w:val="000D3144"/>
    <w:rsid w:val="000D49B3"/>
    <w:rsid w:val="000D61E1"/>
    <w:rsid w:val="000E5B01"/>
    <w:rsid w:val="000F30C0"/>
    <w:rsid w:val="0010784D"/>
    <w:rsid w:val="0011007D"/>
    <w:rsid w:val="00110DE9"/>
    <w:rsid w:val="001143BC"/>
    <w:rsid w:val="00115E30"/>
    <w:rsid w:val="00117947"/>
    <w:rsid w:val="00127936"/>
    <w:rsid w:val="0013213D"/>
    <w:rsid w:val="00134A73"/>
    <w:rsid w:val="001421A0"/>
    <w:rsid w:val="00143F48"/>
    <w:rsid w:val="00145676"/>
    <w:rsid w:val="00146B8D"/>
    <w:rsid w:val="00146F7D"/>
    <w:rsid w:val="00153B01"/>
    <w:rsid w:val="00164E41"/>
    <w:rsid w:val="00167BCE"/>
    <w:rsid w:val="00172CE5"/>
    <w:rsid w:val="00174A94"/>
    <w:rsid w:val="0017759D"/>
    <w:rsid w:val="0018203E"/>
    <w:rsid w:val="00182E5D"/>
    <w:rsid w:val="00194684"/>
    <w:rsid w:val="00194E11"/>
    <w:rsid w:val="001A1780"/>
    <w:rsid w:val="001B43E3"/>
    <w:rsid w:val="001C2F64"/>
    <w:rsid w:val="001C7193"/>
    <w:rsid w:val="001E23C9"/>
    <w:rsid w:val="001E7F56"/>
    <w:rsid w:val="001F2539"/>
    <w:rsid w:val="001F624E"/>
    <w:rsid w:val="001F7AE2"/>
    <w:rsid w:val="002033B3"/>
    <w:rsid w:val="00204970"/>
    <w:rsid w:val="002049BD"/>
    <w:rsid w:val="00207472"/>
    <w:rsid w:val="00210B8A"/>
    <w:rsid w:val="002135FD"/>
    <w:rsid w:val="002229A9"/>
    <w:rsid w:val="002302C7"/>
    <w:rsid w:val="00233DC0"/>
    <w:rsid w:val="00241C89"/>
    <w:rsid w:val="00251746"/>
    <w:rsid w:val="002523F3"/>
    <w:rsid w:val="0025433E"/>
    <w:rsid w:val="002570D3"/>
    <w:rsid w:val="002723C7"/>
    <w:rsid w:val="00272563"/>
    <w:rsid w:val="00276740"/>
    <w:rsid w:val="00282741"/>
    <w:rsid w:val="00284C22"/>
    <w:rsid w:val="00286FED"/>
    <w:rsid w:val="0028716A"/>
    <w:rsid w:val="00292015"/>
    <w:rsid w:val="002A05F7"/>
    <w:rsid w:val="002A2706"/>
    <w:rsid w:val="002B1234"/>
    <w:rsid w:val="002B7D8E"/>
    <w:rsid w:val="002B7EA5"/>
    <w:rsid w:val="002C102C"/>
    <w:rsid w:val="002C2080"/>
    <w:rsid w:val="002C7646"/>
    <w:rsid w:val="002D6783"/>
    <w:rsid w:val="002D731D"/>
    <w:rsid w:val="002D7CD6"/>
    <w:rsid w:val="002E0192"/>
    <w:rsid w:val="002E4CA5"/>
    <w:rsid w:val="002F1C2D"/>
    <w:rsid w:val="0030051D"/>
    <w:rsid w:val="00300E6F"/>
    <w:rsid w:val="00301D12"/>
    <w:rsid w:val="00307600"/>
    <w:rsid w:val="00311445"/>
    <w:rsid w:val="003158EB"/>
    <w:rsid w:val="00317EFB"/>
    <w:rsid w:val="00322B4D"/>
    <w:rsid w:val="00325200"/>
    <w:rsid w:val="003309CF"/>
    <w:rsid w:val="003360D9"/>
    <w:rsid w:val="00336A2A"/>
    <w:rsid w:val="003379F1"/>
    <w:rsid w:val="00342F5C"/>
    <w:rsid w:val="00342FDA"/>
    <w:rsid w:val="00345E2F"/>
    <w:rsid w:val="00346DF9"/>
    <w:rsid w:val="0035230F"/>
    <w:rsid w:val="003564FA"/>
    <w:rsid w:val="003576EC"/>
    <w:rsid w:val="0036510D"/>
    <w:rsid w:val="00365FBE"/>
    <w:rsid w:val="003712FD"/>
    <w:rsid w:val="00382A7E"/>
    <w:rsid w:val="00384982"/>
    <w:rsid w:val="00386A0A"/>
    <w:rsid w:val="00386DE6"/>
    <w:rsid w:val="0039199C"/>
    <w:rsid w:val="00393EEB"/>
    <w:rsid w:val="003A05B2"/>
    <w:rsid w:val="003A0845"/>
    <w:rsid w:val="003A0D71"/>
    <w:rsid w:val="003B2E05"/>
    <w:rsid w:val="003B4B56"/>
    <w:rsid w:val="003C2F33"/>
    <w:rsid w:val="003C30C2"/>
    <w:rsid w:val="003D37E4"/>
    <w:rsid w:val="003D55E1"/>
    <w:rsid w:val="003E2C4E"/>
    <w:rsid w:val="003F14D2"/>
    <w:rsid w:val="003F2577"/>
    <w:rsid w:val="003F3612"/>
    <w:rsid w:val="003F52E3"/>
    <w:rsid w:val="003F61C2"/>
    <w:rsid w:val="004100D3"/>
    <w:rsid w:val="00412696"/>
    <w:rsid w:val="00412767"/>
    <w:rsid w:val="0041582E"/>
    <w:rsid w:val="0041642F"/>
    <w:rsid w:val="00421007"/>
    <w:rsid w:val="00431E2B"/>
    <w:rsid w:val="004350E6"/>
    <w:rsid w:val="004361D5"/>
    <w:rsid w:val="004417C8"/>
    <w:rsid w:val="00445BF4"/>
    <w:rsid w:val="004504E9"/>
    <w:rsid w:val="00450A89"/>
    <w:rsid w:val="004733EB"/>
    <w:rsid w:val="00473913"/>
    <w:rsid w:val="0047643E"/>
    <w:rsid w:val="0048309D"/>
    <w:rsid w:val="00484C01"/>
    <w:rsid w:val="00485299"/>
    <w:rsid w:val="00490B8B"/>
    <w:rsid w:val="00493E33"/>
    <w:rsid w:val="00494F18"/>
    <w:rsid w:val="00495ABC"/>
    <w:rsid w:val="004A4989"/>
    <w:rsid w:val="004A53FA"/>
    <w:rsid w:val="004B11F1"/>
    <w:rsid w:val="004B150E"/>
    <w:rsid w:val="004E3D7B"/>
    <w:rsid w:val="004F52A5"/>
    <w:rsid w:val="005002F2"/>
    <w:rsid w:val="00502AF6"/>
    <w:rsid w:val="005108CF"/>
    <w:rsid w:val="00513C9B"/>
    <w:rsid w:val="00522B9F"/>
    <w:rsid w:val="005244A0"/>
    <w:rsid w:val="005268AF"/>
    <w:rsid w:val="00527C63"/>
    <w:rsid w:val="00536CF8"/>
    <w:rsid w:val="005371F0"/>
    <w:rsid w:val="005433A8"/>
    <w:rsid w:val="00546A7F"/>
    <w:rsid w:val="00547C92"/>
    <w:rsid w:val="005608CF"/>
    <w:rsid w:val="00567B72"/>
    <w:rsid w:val="00572E86"/>
    <w:rsid w:val="0057711E"/>
    <w:rsid w:val="005773B6"/>
    <w:rsid w:val="00580D46"/>
    <w:rsid w:val="0058233A"/>
    <w:rsid w:val="00583F60"/>
    <w:rsid w:val="00586881"/>
    <w:rsid w:val="00586AC7"/>
    <w:rsid w:val="0059784B"/>
    <w:rsid w:val="005A165A"/>
    <w:rsid w:val="005A670D"/>
    <w:rsid w:val="005B2375"/>
    <w:rsid w:val="005B27FE"/>
    <w:rsid w:val="005C0ED3"/>
    <w:rsid w:val="005C7223"/>
    <w:rsid w:val="005C7F7E"/>
    <w:rsid w:val="005D1A35"/>
    <w:rsid w:val="005D693B"/>
    <w:rsid w:val="005E62BA"/>
    <w:rsid w:val="005E65E8"/>
    <w:rsid w:val="006044FA"/>
    <w:rsid w:val="006045E0"/>
    <w:rsid w:val="00605C82"/>
    <w:rsid w:val="0061089B"/>
    <w:rsid w:val="006119DB"/>
    <w:rsid w:val="006160FD"/>
    <w:rsid w:val="00624723"/>
    <w:rsid w:val="00625FCA"/>
    <w:rsid w:val="00626843"/>
    <w:rsid w:val="0062714D"/>
    <w:rsid w:val="00647787"/>
    <w:rsid w:val="00662DBF"/>
    <w:rsid w:val="00673DBF"/>
    <w:rsid w:val="006777D3"/>
    <w:rsid w:val="00682080"/>
    <w:rsid w:val="00683E73"/>
    <w:rsid w:val="0068492F"/>
    <w:rsid w:val="00685D10"/>
    <w:rsid w:val="006A1459"/>
    <w:rsid w:val="006A3591"/>
    <w:rsid w:val="006A5675"/>
    <w:rsid w:val="006B5AB6"/>
    <w:rsid w:val="006B78E6"/>
    <w:rsid w:val="006C6363"/>
    <w:rsid w:val="006D407A"/>
    <w:rsid w:val="006E265D"/>
    <w:rsid w:val="00700CF5"/>
    <w:rsid w:val="00706C02"/>
    <w:rsid w:val="00707683"/>
    <w:rsid w:val="00723FBB"/>
    <w:rsid w:val="00731C6C"/>
    <w:rsid w:val="007330D4"/>
    <w:rsid w:val="007374AA"/>
    <w:rsid w:val="0074069C"/>
    <w:rsid w:val="00740E2B"/>
    <w:rsid w:val="00750E66"/>
    <w:rsid w:val="007555F4"/>
    <w:rsid w:val="00755BA2"/>
    <w:rsid w:val="007568C0"/>
    <w:rsid w:val="00761A85"/>
    <w:rsid w:val="0076257F"/>
    <w:rsid w:val="007700A6"/>
    <w:rsid w:val="007803BB"/>
    <w:rsid w:val="00784132"/>
    <w:rsid w:val="00792BE8"/>
    <w:rsid w:val="007942EC"/>
    <w:rsid w:val="007A301C"/>
    <w:rsid w:val="007B4416"/>
    <w:rsid w:val="007B4479"/>
    <w:rsid w:val="007C0A9B"/>
    <w:rsid w:val="007C5918"/>
    <w:rsid w:val="007D4497"/>
    <w:rsid w:val="007D5A32"/>
    <w:rsid w:val="007E60E3"/>
    <w:rsid w:val="007F120E"/>
    <w:rsid w:val="007F374D"/>
    <w:rsid w:val="007F6F0A"/>
    <w:rsid w:val="0080162E"/>
    <w:rsid w:val="00803015"/>
    <w:rsid w:val="008030A8"/>
    <w:rsid w:val="00804475"/>
    <w:rsid w:val="008049BF"/>
    <w:rsid w:val="00806800"/>
    <w:rsid w:val="00820E8C"/>
    <w:rsid w:val="008241E8"/>
    <w:rsid w:val="0083284F"/>
    <w:rsid w:val="00834084"/>
    <w:rsid w:val="00835A36"/>
    <w:rsid w:val="00841708"/>
    <w:rsid w:val="00847AA5"/>
    <w:rsid w:val="0085045D"/>
    <w:rsid w:val="008505B8"/>
    <w:rsid w:val="00851A01"/>
    <w:rsid w:val="00883656"/>
    <w:rsid w:val="0088389B"/>
    <w:rsid w:val="00884B95"/>
    <w:rsid w:val="00885E95"/>
    <w:rsid w:val="00891350"/>
    <w:rsid w:val="00892FAB"/>
    <w:rsid w:val="00895FD0"/>
    <w:rsid w:val="008A0A2A"/>
    <w:rsid w:val="008A3BCE"/>
    <w:rsid w:val="008A468A"/>
    <w:rsid w:val="008B5B65"/>
    <w:rsid w:val="008D37A8"/>
    <w:rsid w:val="008D5285"/>
    <w:rsid w:val="008E09CB"/>
    <w:rsid w:val="00901CA8"/>
    <w:rsid w:val="00903954"/>
    <w:rsid w:val="00914A7E"/>
    <w:rsid w:val="00921F48"/>
    <w:rsid w:val="00927B88"/>
    <w:rsid w:val="0093112B"/>
    <w:rsid w:val="00931D7A"/>
    <w:rsid w:val="009406D4"/>
    <w:rsid w:val="00942452"/>
    <w:rsid w:val="00943323"/>
    <w:rsid w:val="009515E9"/>
    <w:rsid w:val="00953DD8"/>
    <w:rsid w:val="009561B0"/>
    <w:rsid w:val="009571D4"/>
    <w:rsid w:val="00965B5D"/>
    <w:rsid w:val="00967452"/>
    <w:rsid w:val="00971C5C"/>
    <w:rsid w:val="009809AB"/>
    <w:rsid w:val="00981291"/>
    <w:rsid w:val="009872D3"/>
    <w:rsid w:val="009900CE"/>
    <w:rsid w:val="00995996"/>
    <w:rsid w:val="009A042A"/>
    <w:rsid w:val="009A06E3"/>
    <w:rsid w:val="009A235A"/>
    <w:rsid w:val="009A34D1"/>
    <w:rsid w:val="009A742E"/>
    <w:rsid w:val="009B467C"/>
    <w:rsid w:val="009C2986"/>
    <w:rsid w:val="009C7552"/>
    <w:rsid w:val="009D0C19"/>
    <w:rsid w:val="009D0CDC"/>
    <w:rsid w:val="009D3AA3"/>
    <w:rsid w:val="009D3F09"/>
    <w:rsid w:val="009D73C9"/>
    <w:rsid w:val="009E17CB"/>
    <w:rsid w:val="009E53BD"/>
    <w:rsid w:val="009E56CB"/>
    <w:rsid w:val="009F03BD"/>
    <w:rsid w:val="009F0E25"/>
    <w:rsid w:val="009F1FFD"/>
    <w:rsid w:val="009F514E"/>
    <w:rsid w:val="009F79A4"/>
    <w:rsid w:val="00A001E0"/>
    <w:rsid w:val="00A17CF6"/>
    <w:rsid w:val="00A2686E"/>
    <w:rsid w:val="00A31460"/>
    <w:rsid w:val="00A353D8"/>
    <w:rsid w:val="00A367EE"/>
    <w:rsid w:val="00A41C6A"/>
    <w:rsid w:val="00A431F7"/>
    <w:rsid w:val="00A434B1"/>
    <w:rsid w:val="00A462A8"/>
    <w:rsid w:val="00A57D02"/>
    <w:rsid w:val="00A634AD"/>
    <w:rsid w:val="00A65864"/>
    <w:rsid w:val="00A65DED"/>
    <w:rsid w:val="00A678F2"/>
    <w:rsid w:val="00A86070"/>
    <w:rsid w:val="00A870F6"/>
    <w:rsid w:val="00A875C1"/>
    <w:rsid w:val="00AA00DC"/>
    <w:rsid w:val="00AB1635"/>
    <w:rsid w:val="00AB4BA8"/>
    <w:rsid w:val="00AB6563"/>
    <w:rsid w:val="00AC1ECB"/>
    <w:rsid w:val="00AC7ECD"/>
    <w:rsid w:val="00AD35C0"/>
    <w:rsid w:val="00AD6086"/>
    <w:rsid w:val="00AD621F"/>
    <w:rsid w:val="00AD7029"/>
    <w:rsid w:val="00AE0D58"/>
    <w:rsid w:val="00AE2731"/>
    <w:rsid w:val="00AE2F24"/>
    <w:rsid w:val="00AE4EC8"/>
    <w:rsid w:val="00AE63C4"/>
    <w:rsid w:val="00AF007F"/>
    <w:rsid w:val="00AF2E73"/>
    <w:rsid w:val="00AF6D39"/>
    <w:rsid w:val="00B13CD9"/>
    <w:rsid w:val="00B15AEA"/>
    <w:rsid w:val="00B2154D"/>
    <w:rsid w:val="00B2240D"/>
    <w:rsid w:val="00B27E8D"/>
    <w:rsid w:val="00B30790"/>
    <w:rsid w:val="00B324A8"/>
    <w:rsid w:val="00B36012"/>
    <w:rsid w:val="00B36798"/>
    <w:rsid w:val="00B371D4"/>
    <w:rsid w:val="00B378C5"/>
    <w:rsid w:val="00B455CB"/>
    <w:rsid w:val="00B4770D"/>
    <w:rsid w:val="00B50A0E"/>
    <w:rsid w:val="00B56ABF"/>
    <w:rsid w:val="00B61367"/>
    <w:rsid w:val="00B6481A"/>
    <w:rsid w:val="00B67A35"/>
    <w:rsid w:val="00B760B1"/>
    <w:rsid w:val="00B80AF4"/>
    <w:rsid w:val="00B815A1"/>
    <w:rsid w:val="00B8528A"/>
    <w:rsid w:val="00B967C1"/>
    <w:rsid w:val="00BA1B76"/>
    <w:rsid w:val="00BA70F1"/>
    <w:rsid w:val="00BA736B"/>
    <w:rsid w:val="00BB0A91"/>
    <w:rsid w:val="00BB3145"/>
    <w:rsid w:val="00BD5F1A"/>
    <w:rsid w:val="00BD77E7"/>
    <w:rsid w:val="00BE09A4"/>
    <w:rsid w:val="00BE2897"/>
    <w:rsid w:val="00BE2B78"/>
    <w:rsid w:val="00BE4E8B"/>
    <w:rsid w:val="00BF109A"/>
    <w:rsid w:val="00BF1418"/>
    <w:rsid w:val="00C07AF3"/>
    <w:rsid w:val="00C2208B"/>
    <w:rsid w:val="00C252CE"/>
    <w:rsid w:val="00C32828"/>
    <w:rsid w:val="00C35CA9"/>
    <w:rsid w:val="00C35D19"/>
    <w:rsid w:val="00C44DD0"/>
    <w:rsid w:val="00C5083A"/>
    <w:rsid w:val="00C50D9F"/>
    <w:rsid w:val="00C51D70"/>
    <w:rsid w:val="00C51DB2"/>
    <w:rsid w:val="00C549E5"/>
    <w:rsid w:val="00C57C5D"/>
    <w:rsid w:val="00C66047"/>
    <w:rsid w:val="00C67AED"/>
    <w:rsid w:val="00C8084C"/>
    <w:rsid w:val="00C87B55"/>
    <w:rsid w:val="00C907B0"/>
    <w:rsid w:val="00C91E6C"/>
    <w:rsid w:val="00CA27E5"/>
    <w:rsid w:val="00CA2919"/>
    <w:rsid w:val="00CA487A"/>
    <w:rsid w:val="00CB399B"/>
    <w:rsid w:val="00CB3B8E"/>
    <w:rsid w:val="00CB4309"/>
    <w:rsid w:val="00CB5414"/>
    <w:rsid w:val="00CC10B2"/>
    <w:rsid w:val="00CC163E"/>
    <w:rsid w:val="00CD02DC"/>
    <w:rsid w:val="00CD2101"/>
    <w:rsid w:val="00CD3EE5"/>
    <w:rsid w:val="00CD7DC7"/>
    <w:rsid w:val="00CE2EF0"/>
    <w:rsid w:val="00CE4E59"/>
    <w:rsid w:val="00CF0EAC"/>
    <w:rsid w:val="00CF1BAE"/>
    <w:rsid w:val="00CF2FF0"/>
    <w:rsid w:val="00CF4DF8"/>
    <w:rsid w:val="00CF5F01"/>
    <w:rsid w:val="00D02509"/>
    <w:rsid w:val="00D0260F"/>
    <w:rsid w:val="00D05F92"/>
    <w:rsid w:val="00D13A89"/>
    <w:rsid w:val="00D157D6"/>
    <w:rsid w:val="00D20B52"/>
    <w:rsid w:val="00D22807"/>
    <w:rsid w:val="00D32614"/>
    <w:rsid w:val="00D41383"/>
    <w:rsid w:val="00D45E5A"/>
    <w:rsid w:val="00D4666D"/>
    <w:rsid w:val="00D566FC"/>
    <w:rsid w:val="00D710AB"/>
    <w:rsid w:val="00D71795"/>
    <w:rsid w:val="00D734D4"/>
    <w:rsid w:val="00D76C37"/>
    <w:rsid w:val="00D76D53"/>
    <w:rsid w:val="00D8114D"/>
    <w:rsid w:val="00D82DBC"/>
    <w:rsid w:val="00D85895"/>
    <w:rsid w:val="00D94247"/>
    <w:rsid w:val="00D973F9"/>
    <w:rsid w:val="00DA036C"/>
    <w:rsid w:val="00DA0536"/>
    <w:rsid w:val="00DA1D44"/>
    <w:rsid w:val="00DA39B0"/>
    <w:rsid w:val="00DB5029"/>
    <w:rsid w:val="00DD0B80"/>
    <w:rsid w:val="00DD165C"/>
    <w:rsid w:val="00DD4ECF"/>
    <w:rsid w:val="00DE0428"/>
    <w:rsid w:val="00DE79C5"/>
    <w:rsid w:val="00DF0850"/>
    <w:rsid w:val="00DF3C4F"/>
    <w:rsid w:val="00E02421"/>
    <w:rsid w:val="00E042B3"/>
    <w:rsid w:val="00E05259"/>
    <w:rsid w:val="00E07C48"/>
    <w:rsid w:val="00E12151"/>
    <w:rsid w:val="00E234AA"/>
    <w:rsid w:val="00E23AFB"/>
    <w:rsid w:val="00E2752B"/>
    <w:rsid w:val="00E3182F"/>
    <w:rsid w:val="00E4076C"/>
    <w:rsid w:val="00E42A4F"/>
    <w:rsid w:val="00E42C4D"/>
    <w:rsid w:val="00E569C0"/>
    <w:rsid w:val="00E61F33"/>
    <w:rsid w:val="00E7084B"/>
    <w:rsid w:val="00E71EF2"/>
    <w:rsid w:val="00E75D29"/>
    <w:rsid w:val="00E76C08"/>
    <w:rsid w:val="00E77DB7"/>
    <w:rsid w:val="00E80F85"/>
    <w:rsid w:val="00E841EE"/>
    <w:rsid w:val="00E84730"/>
    <w:rsid w:val="00E900FD"/>
    <w:rsid w:val="00E935D1"/>
    <w:rsid w:val="00EA012E"/>
    <w:rsid w:val="00EA3497"/>
    <w:rsid w:val="00EC2FFE"/>
    <w:rsid w:val="00EC6FD0"/>
    <w:rsid w:val="00ED3452"/>
    <w:rsid w:val="00ED63FA"/>
    <w:rsid w:val="00EE21E0"/>
    <w:rsid w:val="00EE5944"/>
    <w:rsid w:val="00EF1FFC"/>
    <w:rsid w:val="00EF2457"/>
    <w:rsid w:val="00EF30A0"/>
    <w:rsid w:val="00EF401C"/>
    <w:rsid w:val="00EF724C"/>
    <w:rsid w:val="00F03D6C"/>
    <w:rsid w:val="00F055A7"/>
    <w:rsid w:val="00F07E3F"/>
    <w:rsid w:val="00F10F81"/>
    <w:rsid w:val="00F3031E"/>
    <w:rsid w:val="00F40A86"/>
    <w:rsid w:val="00F43FB4"/>
    <w:rsid w:val="00F52B30"/>
    <w:rsid w:val="00F54541"/>
    <w:rsid w:val="00F626BE"/>
    <w:rsid w:val="00F634E4"/>
    <w:rsid w:val="00F6688C"/>
    <w:rsid w:val="00F72338"/>
    <w:rsid w:val="00F86040"/>
    <w:rsid w:val="00F969DE"/>
    <w:rsid w:val="00FA5FA6"/>
    <w:rsid w:val="00FB3C79"/>
    <w:rsid w:val="00FC016F"/>
    <w:rsid w:val="00FC1571"/>
    <w:rsid w:val="00FC1BA5"/>
    <w:rsid w:val="00FC356D"/>
    <w:rsid w:val="00FC6EF1"/>
    <w:rsid w:val="00FD3311"/>
    <w:rsid w:val="00FE405E"/>
    <w:rsid w:val="00FE446F"/>
    <w:rsid w:val="00FF3FA1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B5A9897-FC86-4862-AE53-EBEAF142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C9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47C92"/>
    <w:pPr>
      <w:keepNext/>
      <w:autoSpaceDE w:val="0"/>
      <w:autoSpaceDN w:val="0"/>
      <w:adjustRightInd w:val="0"/>
      <w:ind w:firstLine="708"/>
      <w:outlineLvl w:val="0"/>
    </w:pPr>
    <w:rPr>
      <w:rFonts w:eastAsia="Swiss721PL-Medium"/>
      <w:b/>
      <w:bCs/>
      <w:sz w:val="28"/>
      <w:szCs w:val="20"/>
    </w:rPr>
  </w:style>
  <w:style w:type="paragraph" w:styleId="Nagwek3">
    <w:name w:val="heading 3"/>
    <w:basedOn w:val="Normalny"/>
    <w:next w:val="Normalny"/>
    <w:qFormat/>
    <w:rsid w:val="00547C92"/>
    <w:pPr>
      <w:keepNext/>
      <w:spacing w:line="360" w:lineRule="auto"/>
      <w:outlineLvl w:val="2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31">
    <w:name w:val="Body Text 31"/>
    <w:basedOn w:val="Normalny"/>
    <w:rsid w:val="00547C92"/>
    <w:pPr>
      <w:widowControl w:val="0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sid w:val="00547C92"/>
    <w:rPr>
      <w:sz w:val="20"/>
      <w:szCs w:val="20"/>
    </w:rPr>
  </w:style>
  <w:style w:type="paragraph" w:customStyle="1" w:styleId="tytul">
    <w:name w:val="tytul"/>
    <w:basedOn w:val="Normalny"/>
    <w:rsid w:val="00547C92"/>
    <w:pPr>
      <w:numPr>
        <w:ilvl w:val="1"/>
        <w:numId w:val="1"/>
      </w:numPr>
      <w:spacing w:before="120"/>
      <w:ind w:left="567" w:hanging="567"/>
    </w:pPr>
    <w:rPr>
      <w:szCs w:val="20"/>
    </w:rPr>
  </w:style>
  <w:style w:type="paragraph" w:styleId="Akapitzlist">
    <w:name w:val="List Paragraph"/>
    <w:basedOn w:val="Normalny"/>
    <w:uiPriority w:val="34"/>
    <w:qFormat/>
    <w:rsid w:val="00DD0B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08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850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C7ECD"/>
  </w:style>
  <w:style w:type="paragraph" w:styleId="Nagwek">
    <w:name w:val="header"/>
    <w:basedOn w:val="Normalny"/>
    <w:link w:val="Nagwek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77E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77E7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C016F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1B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1B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BA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B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BA5"/>
    <w:rPr>
      <w:b/>
      <w:bCs/>
    </w:rPr>
  </w:style>
  <w:style w:type="character" w:customStyle="1" w:styleId="TeksttreciKursywa">
    <w:name w:val="Tekst treści + Kursywa"/>
    <w:rsid w:val="00AE0D58"/>
    <w:rPr>
      <w:rFonts w:ascii="Palatino Linotype" w:eastAsia="Palatino Linotype" w:hAnsi="Palatino Linotype" w:cs="Palatino Linotype"/>
      <w:i/>
      <w:i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1B3140-60CA-464D-8D39-21DE8F01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2603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materiału z matematyki dla klasy I – zakres podstawowy</vt:lpstr>
    </vt:vector>
  </TitlesOfParts>
  <Company/>
  <LinksUpToDate>false</LinksUpToDate>
  <CharactersWithSpaces>18185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materiału z matematyki dla klasy I – zakres podstawowy</dc:title>
  <dc:creator>Maciek</dc:creator>
  <cp:lastModifiedBy>Urszula</cp:lastModifiedBy>
  <cp:revision>2</cp:revision>
  <cp:lastPrinted>2019-08-23T13:27:00Z</cp:lastPrinted>
  <dcterms:created xsi:type="dcterms:W3CDTF">2026-09-22T15:05:00Z</dcterms:created>
  <dcterms:modified xsi:type="dcterms:W3CDTF">2026-09-22T15:05:00Z</dcterms:modified>
</cp:coreProperties>
</file>