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032" w:rsidRPr="00B2154D" w:rsidRDefault="000D2032" w:rsidP="000D2032">
      <w:pPr>
        <w:spacing w:after="120"/>
        <w:ind w:left="851" w:hanging="567"/>
        <w:jc w:val="center"/>
        <w:rPr>
          <w:rFonts w:asciiTheme="majorHAnsi" w:hAnsiTheme="majorHAnsi"/>
          <w:b/>
          <w:sz w:val="44"/>
          <w:szCs w:val="44"/>
        </w:rPr>
      </w:pPr>
      <w:bookmarkStart w:id="0" w:name="_GoBack"/>
      <w:bookmarkEnd w:id="0"/>
      <w:r>
        <w:rPr>
          <w:rFonts w:asciiTheme="majorHAnsi" w:hAnsiTheme="majorHAnsi"/>
          <w:b/>
          <w:sz w:val="44"/>
          <w:szCs w:val="44"/>
        </w:rPr>
        <w:t>WYMAGANIA EDUKACYJNE Z MATEMATYKI – SEMESTR II LO</w:t>
      </w:r>
    </w:p>
    <w:p w:rsidR="004C13C1" w:rsidRDefault="004C13C1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547C92" w:rsidRPr="00B2154D" w:rsidRDefault="00E51BF9" w:rsidP="003F14D2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FUNKCJE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B2154D" w:rsidRPr="00DA036C" w:rsidRDefault="00B2154D" w:rsidP="00D82DBC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B2154D" w:rsidRPr="00001C0D" w:rsidTr="00143F48">
        <w:trPr>
          <w:trHeight w:val="7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B2154D" w:rsidRPr="00BB3145" w:rsidRDefault="00B2154D" w:rsidP="00DA1D44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B2154D" w:rsidRPr="00BB3145" w:rsidRDefault="00B2154D" w:rsidP="00DA1D44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B2154D" w:rsidRPr="00001C0D" w:rsidTr="00143F48">
        <w:trPr>
          <w:trHeight w:val="1692"/>
        </w:trPr>
        <w:tc>
          <w:tcPr>
            <w:tcW w:w="3119" w:type="dxa"/>
          </w:tcPr>
          <w:p w:rsidR="00B2154D" w:rsidRPr="00BB3145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</w:t>
            </w:r>
            <w:r w:rsidRPr="00D51516">
              <w:rPr>
                <w:sz w:val="22"/>
                <w:szCs w:val="22"/>
              </w:rPr>
              <w:t xml:space="preserve"> funkcje wśród </w:t>
            </w:r>
            <w:r>
              <w:rPr>
                <w:sz w:val="22"/>
                <w:szCs w:val="22"/>
              </w:rPr>
              <w:t xml:space="preserve">innych </w:t>
            </w:r>
            <w:r w:rsidRPr="00D51516">
              <w:rPr>
                <w:sz w:val="22"/>
                <w:szCs w:val="22"/>
              </w:rPr>
              <w:t>przyporządkowań</w:t>
            </w:r>
            <w:r w:rsidR="00B2154D" w:rsidRPr="00BB3145">
              <w:rPr>
                <w:sz w:val="22"/>
                <w:szCs w:val="22"/>
              </w:rPr>
              <w:t>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</w:t>
            </w:r>
            <w:r w:rsidRPr="00D51516">
              <w:rPr>
                <w:sz w:val="22"/>
                <w:szCs w:val="22"/>
              </w:rPr>
              <w:t xml:space="preserve"> funkcje na różne sposoby (tabela, graf, wzór – proste przypadki, wykres, opis słowny);</w:t>
            </w:r>
          </w:p>
          <w:p w:rsid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</w:t>
            </w:r>
            <w:r w:rsidRPr="00D51516">
              <w:rPr>
                <w:sz w:val="22"/>
                <w:szCs w:val="22"/>
              </w:rPr>
              <w:t xml:space="preserve"> ze wzo</w:t>
            </w:r>
            <w:r>
              <w:rPr>
                <w:sz w:val="22"/>
                <w:szCs w:val="22"/>
              </w:rPr>
              <w:t xml:space="preserve">ru wartości funkcji dla różnych </w:t>
            </w:r>
            <w:r w:rsidRPr="00D51516">
              <w:rPr>
                <w:sz w:val="22"/>
                <w:szCs w:val="22"/>
              </w:rPr>
              <w:t>argumentów;</w:t>
            </w:r>
          </w:p>
          <w:p w:rsidR="00AD13AF" w:rsidRPr="00D51516" w:rsidRDefault="00AD13AF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AD13AF">
              <w:rPr>
                <w:sz w:val="22"/>
                <w:szCs w:val="22"/>
              </w:rPr>
              <w:t xml:space="preserve"> argument funkcji, gdy dana jest jej wartość</w:t>
            </w:r>
            <w:r>
              <w:rPr>
                <w:sz w:val="22"/>
                <w:szCs w:val="22"/>
              </w:rPr>
              <w:t>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D51516">
              <w:rPr>
                <w:sz w:val="22"/>
                <w:szCs w:val="22"/>
              </w:rPr>
              <w:t xml:space="preserve"> dziedzinę funkcji danej prostym wzorem;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</w:t>
            </w:r>
            <w:r w:rsidRPr="00D51516">
              <w:rPr>
                <w:sz w:val="22"/>
                <w:szCs w:val="22"/>
              </w:rPr>
              <w:t>, dla jakiego argumentu funkcja przyjmuje daną wartość (w prostych przypadkach);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D51516">
              <w:rPr>
                <w:sz w:val="22"/>
                <w:szCs w:val="22"/>
              </w:rPr>
              <w:t xml:space="preserve"> zbiór wartości funkcji o danym wzorze i kilkuelementowej dziedzinie;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swobodnie posługuje</w:t>
            </w:r>
            <w:r w:rsidRPr="00D51516">
              <w:rPr>
                <w:sz w:val="22"/>
                <w:szCs w:val="22"/>
              </w:rPr>
              <w:t xml:space="preserve"> się układem współrzędnych;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</w:t>
            </w:r>
            <w:r w:rsidRPr="00D51516">
              <w:rPr>
                <w:sz w:val="22"/>
                <w:szCs w:val="22"/>
              </w:rPr>
              <w:t xml:space="preserve"> wykresy funkcji na płaszczyźnie kartezjańskiej;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sporządza</w:t>
            </w:r>
            <w:r w:rsidRPr="00D51516">
              <w:rPr>
                <w:sz w:val="22"/>
                <w:szCs w:val="22"/>
              </w:rPr>
              <w:t xml:space="preserve"> wykresy funkcji o kilkuelementowej dziedzinie;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51516">
              <w:rPr>
                <w:sz w:val="22"/>
                <w:szCs w:val="22"/>
              </w:rPr>
              <w:lastRenderedPageBreak/>
              <w:t>na pods</w:t>
            </w:r>
            <w:r>
              <w:rPr>
                <w:sz w:val="22"/>
                <w:szCs w:val="22"/>
              </w:rPr>
              <w:t>tawie wykresu funkcji odczytuje</w:t>
            </w:r>
            <w:r w:rsidRPr="00D51516">
              <w:rPr>
                <w:sz w:val="22"/>
                <w:szCs w:val="22"/>
              </w:rPr>
              <w:t xml:space="preserve"> jej dziedzinę;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51516">
              <w:rPr>
                <w:sz w:val="22"/>
                <w:szCs w:val="22"/>
              </w:rPr>
              <w:t>na pods</w:t>
            </w:r>
            <w:r>
              <w:rPr>
                <w:sz w:val="22"/>
                <w:szCs w:val="22"/>
              </w:rPr>
              <w:t>tawie wykresu funkcji odczytuje</w:t>
            </w:r>
            <w:r w:rsidRPr="00D51516">
              <w:rPr>
                <w:sz w:val="22"/>
                <w:szCs w:val="22"/>
              </w:rPr>
              <w:t xml:space="preserve"> jej zbiór wartości;</w:t>
            </w:r>
          </w:p>
          <w:p w:rsidR="00D51516" w:rsidRPr="00D51516" w:rsidRDefault="00D51516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51516">
              <w:rPr>
                <w:sz w:val="22"/>
                <w:szCs w:val="22"/>
              </w:rPr>
              <w:t>na pod</w:t>
            </w:r>
            <w:r>
              <w:rPr>
                <w:sz w:val="22"/>
                <w:szCs w:val="22"/>
              </w:rPr>
              <w:t>stawie wykresu funkcji wskazuje</w:t>
            </w:r>
            <w:r w:rsidRPr="00D51516">
              <w:rPr>
                <w:sz w:val="22"/>
                <w:szCs w:val="22"/>
              </w:rPr>
              <w:t xml:space="preserve"> największą wartość funkcji i najmniejszą wartość funkcji (w całej dziedzinie lub w podanym przedziale);</w:t>
            </w:r>
          </w:p>
          <w:p w:rsidR="00A2686E" w:rsidRDefault="009B2264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odczytuje</w:t>
            </w:r>
            <w:r w:rsidRPr="009B2264">
              <w:rPr>
                <w:sz w:val="22"/>
                <w:szCs w:val="22"/>
              </w:rPr>
              <w:t xml:space="preserve"> z wykresu funkcji jej miejsca zerowe</w:t>
            </w:r>
            <w:r>
              <w:rPr>
                <w:sz w:val="22"/>
                <w:szCs w:val="22"/>
              </w:rPr>
              <w:t>;</w:t>
            </w:r>
          </w:p>
          <w:p w:rsidR="00CF6B67" w:rsidRDefault="00CF6B67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CF6B67">
              <w:rPr>
                <w:sz w:val="22"/>
                <w:szCs w:val="22"/>
              </w:rPr>
              <w:t xml:space="preserve"> miejsca zerowe funkcji w prostych przypad</w:t>
            </w:r>
            <w:r>
              <w:rPr>
                <w:sz w:val="22"/>
                <w:szCs w:val="22"/>
              </w:rPr>
              <w:t xml:space="preserve">kach </w:t>
            </w:r>
            <w:r w:rsidRPr="00CF6B67">
              <w:rPr>
                <w:sz w:val="22"/>
                <w:szCs w:val="22"/>
              </w:rPr>
              <w:t>wymagających rozwiązywania równań liniowych</w:t>
            </w:r>
            <w:r>
              <w:rPr>
                <w:sz w:val="22"/>
                <w:szCs w:val="22"/>
              </w:rPr>
              <w:t>;</w:t>
            </w:r>
          </w:p>
          <w:p w:rsidR="00AD13AF" w:rsidRPr="00AD13AF" w:rsidRDefault="00AD13AF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</w:t>
            </w:r>
            <w:r w:rsidRPr="00AD13AF">
              <w:rPr>
                <w:sz w:val="22"/>
                <w:szCs w:val="22"/>
              </w:rPr>
              <w:t xml:space="preserve"> na podstawie wykresu, czy dana funkcja jest monotoniczna;</w:t>
            </w:r>
          </w:p>
          <w:p w:rsidR="00AD13AF" w:rsidRDefault="00AD13AF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</w:t>
            </w:r>
            <w:r w:rsidRPr="00AD13AF">
              <w:rPr>
                <w:sz w:val="22"/>
                <w:szCs w:val="22"/>
              </w:rPr>
              <w:t xml:space="preserve"> przedziały monotoniczności funkcji na podstawie jej wykresu</w:t>
            </w:r>
            <w:r>
              <w:rPr>
                <w:sz w:val="22"/>
                <w:szCs w:val="22"/>
              </w:rPr>
              <w:t>;</w:t>
            </w:r>
          </w:p>
          <w:p w:rsidR="00594FD8" w:rsidRDefault="00594FD8" w:rsidP="00AD13AF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</w:t>
            </w:r>
            <w:r w:rsidRPr="00594FD8">
              <w:rPr>
                <w:sz w:val="22"/>
                <w:szCs w:val="22"/>
              </w:rPr>
              <w:t xml:space="preserve"> wielkości odwrotnie proporcjonalne</w:t>
            </w:r>
          </w:p>
          <w:p w:rsidR="00594FD8" w:rsidRDefault="00594FD8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Pr="00594FD8">
              <w:rPr>
                <w:sz w:val="22"/>
                <w:szCs w:val="22"/>
              </w:rPr>
              <w:t xml:space="preserve"> wykres funkcji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0"/>
                      <w:szCs w:val="20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0"/>
                      <w:szCs w:val="20"/>
                    </w:rPr>
                    <m:t>x</m:t>
                  </m:r>
                </m:den>
              </m:f>
            </m:oMath>
            <w:r w:rsidRPr="00594FD8">
              <w:rPr>
                <w:sz w:val="20"/>
                <w:szCs w:val="20"/>
              </w:rPr>
              <w:t xml:space="preserve">, gdzie </w:t>
            </w:r>
            <m:oMath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∈R-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0"/>
                      <w:szCs w:val="20"/>
                    </w:rPr>
                    <m:t>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 xml:space="preserve">, </m:t>
              </m:r>
              <m:r>
                <w:rPr>
                  <w:rFonts w:ascii="Cambria Math" w:hAnsi="Cambria Math"/>
                  <w:sz w:val="20"/>
                  <w:szCs w:val="20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sz w:val="20"/>
                  <w:szCs w:val="20"/>
                </w:rPr>
                <m:t>≠0</m:t>
              </m:r>
            </m:oMath>
            <w:r>
              <w:rPr>
                <w:sz w:val="22"/>
                <w:szCs w:val="22"/>
              </w:rPr>
              <w:t>;</w:t>
            </w:r>
          </w:p>
          <w:p w:rsidR="00594FD8" w:rsidRPr="00A2686E" w:rsidRDefault="00594FD8" w:rsidP="00DA2247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A80FB3" w:rsidRDefault="00A80FB3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80FB3">
              <w:rPr>
                <w:sz w:val="22"/>
                <w:szCs w:val="22"/>
              </w:rPr>
              <w:lastRenderedPageBreak/>
              <w:t>szkicuje wykresy funkcji o zadanej dziedzinie i zbiorze wartości</w:t>
            </w:r>
            <w:r>
              <w:rPr>
                <w:sz w:val="22"/>
                <w:szCs w:val="22"/>
              </w:rPr>
              <w:t>;</w:t>
            </w:r>
          </w:p>
          <w:p w:rsidR="00B465AD" w:rsidRPr="00B465AD" w:rsidRDefault="00B465AD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65AD">
              <w:rPr>
                <w:sz w:val="22"/>
                <w:szCs w:val="22"/>
              </w:rPr>
              <w:t xml:space="preserve">potrafi określić dziedzinę funkcji liczbowej danej wzorem w przypadku, gdy wyznaczenie dziedziny funkcji wymaga rozwiązania </w:t>
            </w:r>
            <w:r>
              <w:rPr>
                <w:sz w:val="22"/>
                <w:szCs w:val="22"/>
              </w:rPr>
              <w:t xml:space="preserve">jednego z </w:t>
            </w:r>
            <w:r w:rsidRPr="00B465AD">
              <w:rPr>
                <w:sz w:val="22"/>
                <w:szCs w:val="22"/>
              </w:rPr>
              <w:t>warunków, dotyczących mianowników lub pierwiastków stopnia drugiego, występujących we wzorze</w:t>
            </w:r>
            <w:r>
              <w:rPr>
                <w:sz w:val="22"/>
                <w:szCs w:val="22"/>
              </w:rPr>
              <w:t>;</w:t>
            </w:r>
          </w:p>
          <w:p w:rsidR="00B2154D" w:rsidRPr="00BB3145" w:rsidRDefault="00A80FB3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80FB3">
              <w:rPr>
                <w:sz w:val="22"/>
                <w:szCs w:val="22"/>
              </w:rPr>
              <w:t xml:space="preserve">odczytywać z wykresu funkcji rozwiązania nierówności typu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&lt;</m:t>
              </m:r>
              <m:r>
                <w:rPr>
                  <w:rFonts w:ascii="Cambria Math" w:hAnsi="Cambria Math"/>
                  <w:sz w:val="22"/>
                  <w:szCs w:val="22"/>
                </w:rPr>
                <m:t>m</m:t>
              </m:r>
            </m:oMath>
            <w:r w:rsidRPr="00A80FB3">
              <w:rPr>
                <w:sz w:val="22"/>
                <w:szCs w:val="22"/>
              </w:rPr>
              <w:t xml:space="preserve">,  dla ustalonej wartości m (w szczególności dla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m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=0</m:t>
              </m:r>
            </m:oMath>
            <w:r w:rsidRPr="00A80FB3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;</w:t>
            </w:r>
          </w:p>
          <w:p w:rsidR="00884B95" w:rsidRDefault="00594FD8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594FD8">
              <w:rPr>
                <w:sz w:val="22"/>
                <w:szCs w:val="22"/>
              </w:rPr>
              <w:t xml:space="preserve"> zależności funkcyjne między wielkościami odwrotnie proporcjonalnymi opisanymi w zadaniu tekstowym</w:t>
            </w:r>
            <w:r>
              <w:rPr>
                <w:sz w:val="22"/>
                <w:szCs w:val="22"/>
              </w:rPr>
              <w:t>;</w:t>
            </w:r>
          </w:p>
          <w:p w:rsidR="00594FD8" w:rsidRDefault="00594FD8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odczytuje</w:t>
            </w:r>
            <w:r w:rsidRPr="00594FD8">
              <w:rPr>
                <w:sz w:val="22"/>
                <w:szCs w:val="22"/>
              </w:rPr>
              <w:t xml:space="preserve"> z wykresów funkcji rozwiązania równań i nierówności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g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(</m:t>
              </m:r>
              <m:r>
                <w:rPr>
                  <w:rFonts w:ascii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)</m:t>
              </m:r>
            </m:oMath>
            <w:r w:rsidRPr="00594FD8">
              <w:rPr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&lt;</m:t>
              </m:r>
              <m:r>
                <w:rPr>
                  <w:rFonts w:ascii="Cambria Math" w:hAnsi="Cambria Math"/>
                  <w:sz w:val="22"/>
                  <w:szCs w:val="22"/>
                </w:rPr>
                <m:t>g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(</m:t>
              </m:r>
              <m:r>
                <w:rPr>
                  <w:rFonts w:ascii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)</m:t>
              </m:r>
            </m:oMath>
            <w:r>
              <w:rPr>
                <w:sz w:val="22"/>
                <w:szCs w:val="22"/>
              </w:rPr>
              <w:t>;</w:t>
            </w:r>
          </w:p>
          <w:p w:rsidR="00594FD8" w:rsidRDefault="00A14574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="00594FD8">
              <w:rPr>
                <w:sz w:val="22"/>
                <w:szCs w:val="22"/>
              </w:rPr>
              <w:t>ysuje</w:t>
            </w:r>
            <w:r w:rsidR="00594FD8" w:rsidRPr="00594FD8">
              <w:rPr>
                <w:sz w:val="22"/>
                <w:szCs w:val="22"/>
              </w:rPr>
              <w:t xml:space="preserve"> wykres funkcji</w:t>
            </w:r>
          </w:p>
          <w:p w:rsidR="00594FD8" w:rsidRPr="00594FD8" w:rsidRDefault="00594FD8" w:rsidP="00594FD8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(</m:t>
              </m:r>
              <m:r>
                <w:rPr>
                  <w:rFonts w:ascii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-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)</m:t>
              </m:r>
            </m:oMath>
            <w:r w:rsidRPr="00594FD8">
              <w:rPr>
                <w:sz w:val="22"/>
                <w:szCs w:val="22"/>
              </w:rPr>
              <w:t xml:space="preserve"> na podstawie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(</m:t>
              </m:r>
              <m:r>
                <w:rPr>
                  <w:rFonts w:ascii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)</m:t>
              </m:r>
            </m:oMath>
            <w:r w:rsidRPr="00594FD8">
              <w:rPr>
                <w:sz w:val="22"/>
                <w:szCs w:val="22"/>
              </w:rPr>
              <w:t>;</w:t>
            </w:r>
          </w:p>
          <w:p w:rsidR="00464E1E" w:rsidRDefault="00594FD8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rysuje</w:t>
            </w:r>
            <w:r w:rsidRPr="00594FD8">
              <w:rPr>
                <w:sz w:val="22"/>
                <w:szCs w:val="22"/>
              </w:rPr>
              <w:t xml:space="preserve"> wykres funkcji</w:t>
            </w:r>
          </w:p>
          <w:p w:rsidR="00594FD8" w:rsidRPr="00594FD8" w:rsidRDefault="00594FD8" w:rsidP="00464E1E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594FD8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+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 w:rsidRPr="00594FD8">
              <w:rPr>
                <w:sz w:val="22"/>
                <w:szCs w:val="22"/>
              </w:rPr>
              <w:t xml:space="preserve"> na podstawie wykresu funkcji </w:t>
            </w:r>
            <m:oMath>
              <m:r>
                <w:rPr>
                  <w:rFonts w:asci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f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(</m:t>
              </m:r>
              <m:r>
                <w:rPr>
                  <w:rFonts w:asci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)</m:t>
              </m:r>
            </m:oMath>
            <w:r w:rsidRPr="00594FD8">
              <w:rPr>
                <w:sz w:val="22"/>
                <w:szCs w:val="22"/>
              </w:rPr>
              <w:t>;</w:t>
            </w:r>
          </w:p>
          <w:p w:rsidR="00464E1E" w:rsidRDefault="00464E1E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="00594FD8" w:rsidRPr="00594FD8">
              <w:rPr>
                <w:sz w:val="22"/>
                <w:szCs w:val="22"/>
              </w:rPr>
              <w:t xml:space="preserve"> wykres funkcji</w:t>
            </w:r>
          </w:p>
          <w:p w:rsidR="00594FD8" w:rsidRDefault="00594FD8" w:rsidP="00464E1E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594FD8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+</m:t>
              </m:r>
              <m:r>
                <w:rPr>
                  <w:rFonts w:ascii="Cambria Math"/>
                  <w:sz w:val="22"/>
                  <w:szCs w:val="22"/>
                </w:rPr>
                <m:t>b</m:t>
              </m:r>
            </m:oMath>
            <w:r w:rsidRPr="00594FD8">
              <w:rPr>
                <w:sz w:val="22"/>
                <w:szCs w:val="22"/>
              </w:rPr>
              <w:t xml:space="preserve"> na podstawie wykresu funkcji </w:t>
            </w:r>
            <m:oMath>
              <m:r>
                <w:rPr>
                  <w:rFonts w:asci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f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(</m:t>
              </m:r>
              <m:r>
                <w:rPr>
                  <w:rFonts w:asci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)</m:t>
              </m:r>
            </m:oMath>
            <w:r w:rsidR="00464E1E">
              <w:rPr>
                <w:sz w:val="22"/>
                <w:szCs w:val="22"/>
              </w:rPr>
              <w:t>;</w:t>
            </w:r>
          </w:p>
          <w:p w:rsidR="00594FD8" w:rsidRDefault="00594FD8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Pr="00594FD8">
              <w:rPr>
                <w:sz w:val="22"/>
                <w:szCs w:val="22"/>
              </w:rPr>
              <w:t xml:space="preserve"> wykres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594FD8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∈R-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0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≠0</m:t>
              </m:r>
            </m:oMath>
            <w:r>
              <w:rPr>
                <w:sz w:val="22"/>
                <w:szCs w:val="22"/>
              </w:rPr>
              <w:t>,  i omawia</w:t>
            </w:r>
            <w:r w:rsidRPr="00594FD8">
              <w:rPr>
                <w:sz w:val="22"/>
                <w:szCs w:val="22"/>
              </w:rPr>
              <w:t xml:space="preserve"> jej własności</w:t>
            </w:r>
            <w:r>
              <w:rPr>
                <w:sz w:val="22"/>
                <w:szCs w:val="22"/>
              </w:rPr>
              <w:t>;</w:t>
            </w:r>
          </w:p>
          <w:p w:rsidR="00594FD8" w:rsidRDefault="00594FD8" w:rsidP="00594FD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594FD8">
              <w:rPr>
                <w:sz w:val="22"/>
                <w:szCs w:val="22"/>
              </w:rPr>
              <w:t xml:space="preserve"> proste zadania tekstowe, w których występują wielkości odwrotnie proporcjonalne</w:t>
            </w:r>
            <w:r>
              <w:rPr>
                <w:sz w:val="22"/>
                <w:szCs w:val="22"/>
              </w:rPr>
              <w:t>;</w:t>
            </w:r>
          </w:p>
          <w:p w:rsidR="00594FD8" w:rsidRPr="00A2686E" w:rsidRDefault="00594FD8" w:rsidP="00DA2247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A80FB3" w:rsidRDefault="00A80FB3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określa</w:t>
            </w:r>
            <w:r w:rsidRPr="00A80FB3">
              <w:rPr>
                <w:sz w:val="22"/>
                <w:szCs w:val="22"/>
              </w:rPr>
              <w:t xml:space="preserve"> funkcje za pomocą wzoru w trudniejszych przypadkach</w:t>
            </w:r>
            <w:r>
              <w:rPr>
                <w:sz w:val="22"/>
                <w:szCs w:val="22"/>
              </w:rPr>
              <w:t>;</w:t>
            </w:r>
          </w:p>
          <w:p w:rsidR="00D37B95" w:rsidRDefault="00D37B95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znajduje</w:t>
            </w:r>
            <w:r w:rsidRPr="00D37B95">
              <w:rPr>
                <w:sz w:val="22"/>
                <w:szCs w:val="22"/>
              </w:rPr>
              <w:t xml:space="preserve"> na podstawie zadania tekstowego zależność funkcyjną między dwiema wielkościami i wyznaczać dziedzinę otrzymanej funkcji</w:t>
            </w:r>
            <w:r>
              <w:rPr>
                <w:sz w:val="22"/>
                <w:szCs w:val="22"/>
              </w:rPr>
              <w:t>;</w:t>
            </w:r>
          </w:p>
          <w:p w:rsidR="00B465AD" w:rsidRDefault="00B465AD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B465AD">
              <w:rPr>
                <w:sz w:val="22"/>
                <w:szCs w:val="22"/>
              </w:rPr>
              <w:t>potrafi określić dziedzinę funkcji liczbowej danej wzorem w przypadku, gdy wyznaczenie dziedziny funkcji wymaga rozwiązania koniunkcji warunków, dotyczących mianowników lub pierwiastków stopnia drugiego, występujących we wzorze</w:t>
            </w:r>
            <w:r>
              <w:rPr>
                <w:sz w:val="22"/>
                <w:szCs w:val="22"/>
              </w:rPr>
              <w:t>;</w:t>
            </w:r>
          </w:p>
          <w:p w:rsidR="00D37B95" w:rsidRDefault="00D37B95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D37B95">
              <w:rPr>
                <w:sz w:val="22"/>
                <w:szCs w:val="22"/>
              </w:rPr>
              <w:t xml:space="preserve"> zbiór wartości funkcji w trudniejszych przypadkach</w:t>
            </w:r>
            <w:r>
              <w:rPr>
                <w:sz w:val="22"/>
                <w:szCs w:val="22"/>
              </w:rPr>
              <w:t>;</w:t>
            </w:r>
          </w:p>
          <w:p w:rsidR="00D37B95" w:rsidRDefault="00D37B95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D37B95">
              <w:rPr>
                <w:sz w:val="22"/>
                <w:szCs w:val="22"/>
              </w:rPr>
              <w:t xml:space="preserve"> dziedzinę funkcji, znając jej zbiór wartości</w:t>
            </w:r>
            <w:r>
              <w:rPr>
                <w:sz w:val="22"/>
                <w:szCs w:val="22"/>
              </w:rPr>
              <w:t xml:space="preserve"> (trudniejsze przypadki);</w:t>
            </w:r>
          </w:p>
          <w:p w:rsidR="00542172" w:rsidRDefault="00542172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42172">
              <w:rPr>
                <w:sz w:val="22"/>
                <w:szCs w:val="22"/>
              </w:rPr>
              <w:t>potrafi naszkicować wykres funkcji o zadanych własnościach</w:t>
            </w:r>
            <w:r>
              <w:rPr>
                <w:sz w:val="22"/>
                <w:szCs w:val="22"/>
              </w:rPr>
              <w:t>;</w:t>
            </w:r>
          </w:p>
          <w:p w:rsidR="00542172" w:rsidRDefault="00542172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542172">
              <w:rPr>
                <w:sz w:val="22"/>
                <w:szCs w:val="22"/>
              </w:rPr>
              <w:t xml:space="preserve"> miejsca zerowe funkcji w trudniejszych przypadkach</w:t>
            </w:r>
            <w:r>
              <w:rPr>
                <w:sz w:val="22"/>
                <w:szCs w:val="22"/>
              </w:rPr>
              <w:t>;</w:t>
            </w:r>
          </w:p>
          <w:p w:rsidR="00542172" w:rsidRDefault="00542172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wyznacza</w:t>
            </w:r>
            <w:r w:rsidRPr="00542172">
              <w:rPr>
                <w:sz w:val="22"/>
                <w:szCs w:val="22"/>
              </w:rPr>
              <w:t xml:space="preserve"> miejsca zerowe funkcji o dziedzinie ograniczonej określonymi warunkami</w:t>
            </w:r>
            <w:r>
              <w:rPr>
                <w:sz w:val="22"/>
                <w:szCs w:val="22"/>
              </w:rPr>
              <w:t>;</w:t>
            </w:r>
          </w:p>
          <w:p w:rsidR="00D37B95" w:rsidRDefault="00C054A4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C054A4">
              <w:rPr>
                <w:sz w:val="22"/>
                <w:szCs w:val="22"/>
              </w:rPr>
              <w:t xml:space="preserve"> zadania o podwyższonym stopniu trudności dotyczące monotoniczności funkcji</w:t>
            </w:r>
            <w:r>
              <w:rPr>
                <w:sz w:val="22"/>
                <w:szCs w:val="22"/>
              </w:rPr>
              <w:t>;</w:t>
            </w:r>
          </w:p>
          <w:p w:rsidR="001C476E" w:rsidRDefault="001C476E" w:rsidP="001C476E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1C476E">
              <w:rPr>
                <w:sz w:val="22"/>
                <w:szCs w:val="22"/>
              </w:rPr>
              <w:t xml:space="preserve"> własności funkcji</w:t>
            </w:r>
          </w:p>
          <w:p w:rsidR="001C476E" w:rsidRPr="001C476E" w:rsidRDefault="001C476E" w:rsidP="001C476E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1C476E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(</m:t>
              </m:r>
              <m:r>
                <w:rPr>
                  <w:rFonts w:ascii="Cambria Math" w:hAnsi="Cambria Math"/>
                  <w:sz w:val="22"/>
                  <w:szCs w:val="22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-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)</m:t>
              </m:r>
            </m:oMath>
            <w:r w:rsidRPr="001C476E">
              <w:rPr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+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 w:rsidRPr="001C476E">
              <w:rPr>
                <w:sz w:val="22"/>
                <w:szCs w:val="22"/>
              </w:rPr>
              <w:t xml:space="preserve"> na podstawie odpowiednich własności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</m:oMath>
            <w:r w:rsidRPr="001C476E">
              <w:rPr>
                <w:sz w:val="22"/>
                <w:szCs w:val="22"/>
              </w:rPr>
              <w:t>;</w:t>
            </w:r>
          </w:p>
          <w:p w:rsidR="001C476E" w:rsidRDefault="001C476E" w:rsidP="001C476E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  <w:p w:rsidR="00884B95" w:rsidRPr="00BB3145" w:rsidRDefault="00884B95" w:rsidP="001C476E">
            <w:pPr>
              <w:pStyle w:val="Akapitzlist"/>
              <w:ind w:left="170" w:hanging="170"/>
              <w:contextualSpacing w:val="0"/>
              <w:rPr>
                <w:sz w:val="22"/>
                <w:szCs w:val="22"/>
              </w:rPr>
            </w:pPr>
          </w:p>
          <w:p w:rsidR="00820E8C" w:rsidRPr="00A2686E" w:rsidRDefault="00820E8C" w:rsidP="001C476E">
            <w:pPr>
              <w:pStyle w:val="Akapitzlist"/>
              <w:ind w:left="170" w:hanging="170"/>
              <w:contextualSpacing w:val="0"/>
              <w:rPr>
                <w:sz w:val="22"/>
                <w:szCs w:val="22"/>
              </w:rPr>
            </w:pPr>
          </w:p>
          <w:p w:rsidR="00A2686E" w:rsidRPr="00BB3145" w:rsidRDefault="00A2686E" w:rsidP="001C476E">
            <w:pPr>
              <w:pStyle w:val="Akapitzlist"/>
              <w:ind w:left="170" w:hanging="170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D37B95" w:rsidRPr="00C054A4" w:rsidRDefault="00542172" w:rsidP="00C054A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wyznacza</w:t>
            </w:r>
            <w:r w:rsidR="008A6347" w:rsidRPr="008A6347">
              <w:rPr>
                <w:sz w:val="22"/>
                <w:szCs w:val="22"/>
              </w:rPr>
              <w:t xml:space="preserve"> dziedzinę funkcji na podstawie wzoru w przypadkach wymagających większej liczby założeń albo wzoru, w którym występuje wartość bezwzględna</w:t>
            </w:r>
            <w:r w:rsidR="008A6347">
              <w:rPr>
                <w:sz w:val="22"/>
                <w:szCs w:val="22"/>
              </w:rPr>
              <w:t>;</w:t>
            </w:r>
          </w:p>
          <w:p w:rsidR="00542172" w:rsidRDefault="00542172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542172">
              <w:rPr>
                <w:sz w:val="22"/>
                <w:szCs w:val="22"/>
              </w:rPr>
              <w:t>potrafi rozwiązywać zadania praktyczne z zastosowaniem własności funkcji</w:t>
            </w:r>
            <w:r>
              <w:rPr>
                <w:sz w:val="22"/>
                <w:szCs w:val="22"/>
              </w:rPr>
              <w:t>;</w:t>
            </w:r>
          </w:p>
          <w:p w:rsidR="00542172" w:rsidRDefault="00542172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542172">
              <w:rPr>
                <w:sz w:val="22"/>
                <w:szCs w:val="22"/>
              </w:rPr>
              <w:t xml:space="preserve"> zadania z parametrem dotyczące miejsc zerowych funkcji</w:t>
            </w:r>
            <w:r>
              <w:rPr>
                <w:sz w:val="22"/>
                <w:szCs w:val="22"/>
              </w:rPr>
              <w:t>;</w:t>
            </w:r>
          </w:p>
          <w:p w:rsidR="00C054A4" w:rsidRDefault="00C054A4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uzasadnia</w:t>
            </w:r>
            <w:r w:rsidRPr="00C054A4">
              <w:rPr>
                <w:sz w:val="22"/>
                <w:szCs w:val="22"/>
              </w:rPr>
              <w:t>, że np. funkcja rosnąca w dwóch przedziałach liczbowych nie musi być rosnąca w sumie tych przedziałów</w:t>
            </w:r>
            <w:r>
              <w:rPr>
                <w:sz w:val="22"/>
                <w:szCs w:val="22"/>
              </w:rPr>
              <w:t>;</w:t>
            </w:r>
          </w:p>
          <w:p w:rsidR="00F05A8D" w:rsidRDefault="00F05A8D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F05A8D">
              <w:rPr>
                <w:sz w:val="22"/>
                <w:szCs w:val="22"/>
              </w:rPr>
              <w:t xml:space="preserve"> zadania wymagające złożenia symetrii i przesunięcia wykresu funkcji</w:t>
            </w:r>
            <w:r>
              <w:rPr>
                <w:sz w:val="22"/>
                <w:szCs w:val="22"/>
              </w:rPr>
              <w:t>;</w:t>
            </w:r>
          </w:p>
          <w:p w:rsidR="001C476E" w:rsidRPr="00BB3145" w:rsidRDefault="001C476E" w:rsidP="00884B95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1C476E">
              <w:rPr>
                <w:sz w:val="22"/>
                <w:szCs w:val="22"/>
              </w:rPr>
              <w:t xml:space="preserve"> złożone zadania tekstowe, w których występują wielkości odwrotnie proporcjonalne, np. dotyczące wydajności pracy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941A1B" w:rsidRPr="00941A1B" w:rsidRDefault="00941A1B" w:rsidP="00941A1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dobiera</w:t>
            </w:r>
            <w:r w:rsidRPr="00941A1B">
              <w:rPr>
                <w:sz w:val="22"/>
                <w:szCs w:val="22"/>
              </w:rPr>
              <w:t xml:space="preserve"> parametr we wzorze funkcji tak, by miała ona określone własności;</w:t>
            </w:r>
          </w:p>
          <w:p w:rsidR="00941A1B" w:rsidRPr="00941A1B" w:rsidRDefault="00941A1B" w:rsidP="00941A1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składa</w:t>
            </w:r>
            <w:r w:rsidRPr="00941A1B">
              <w:rPr>
                <w:sz w:val="22"/>
                <w:szCs w:val="22"/>
              </w:rPr>
              <w:t xml:space="preserve"> przesunięcia równoległe wykresu funkcji z symetriami w przypadku większej liczby przekształceń</w:t>
            </w:r>
            <w:r>
              <w:rPr>
                <w:sz w:val="22"/>
                <w:szCs w:val="22"/>
              </w:rPr>
              <w:t>;</w:t>
            </w:r>
          </w:p>
          <w:p w:rsidR="00941A1B" w:rsidRPr="00941A1B" w:rsidRDefault="00941A1B" w:rsidP="00941A1B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41A1B">
              <w:rPr>
                <w:sz w:val="22"/>
                <w:szCs w:val="22"/>
              </w:rPr>
              <w:t xml:space="preserve">szkicuje wykresy funkcji typu:   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 xml:space="preserve">,   </m:t>
              </m:r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ax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</m:oMath>
          </w:p>
          <w:p w:rsidR="00884B95" w:rsidRPr="00941A1B" w:rsidRDefault="00941A1B" w:rsidP="00941A1B">
            <w:pPr>
              <w:rPr>
                <w:sz w:val="22"/>
                <w:szCs w:val="22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   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radPr>
                <m:deg/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e>
              </m:rad>
            </m:oMath>
            <w:r>
              <w:rPr>
                <w:sz w:val="22"/>
                <w:szCs w:val="22"/>
              </w:rPr>
              <w:t>;</w:t>
            </w:r>
          </w:p>
        </w:tc>
      </w:tr>
    </w:tbl>
    <w:p w:rsidR="00547C92" w:rsidRDefault="00547C92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4C13C1" w:rsidRDefault="004C13C1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4C13C1" w:rsidRDefault="004C13C1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4C13C1" w:rsidRDefault="004C13C1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4C13C1" w:rsidRDefault="004C13C1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4C13C1" w:rsidRDefault="004C13C1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4C13C1" w:rsidRDefault="004C13C1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4733EB" w:rsidRPr="00342FDA" w:rsidRDefault="00360F8E" w:rsidP="00146B8D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FUNKCJA LINIOWA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342FDA" w:rsidRPr="00001C0D" w:rsidTr="00342FDA">
        <w:trPr>
          <w:cantSplit/>
          <w:trHeight w:val="11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42FDA" w:rsidRPr="00DA036C" w:rsidRDefault="00342FDA" w:rsidP="00895FD0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342FDA" w:rsidRPr="00001C0D" w:rsidTr="00342FDA">
        <w:trPr>
          <w:cantSplit/>
          <w:trHeight w:val="11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342FDA" w:rsidRPr="00BB3145" w:rsidRDefault="00342FDA" w:rsidP="00895FD0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342FDA" w:rsidRPr="00BB3145" w:rsidRDefault="00342FDA" w:rsidP="00895FD0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342FDA" w:rsidRPr="00C32828" w:rsidTr="00342FDA">
        <w:tc>
          <w:tcPr>
            <w:tcW w:w="3119" w:type="dxa"/>
          </w:tcPr>
          <w:p w:rsidR="004C13C1" w:rsidRPr="004C13C1" w:rsidRDefault="004C13C1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</w:t>
            </w:r>
            <w:r w:rsidRPr="004C13C1">
              <w:rPr>
                <w:sz w:val="22"/>
                <w:szCs w:val="22"/>
              </w:rPr>
              <w:t xml:space="preserve"> wielkości wprost proporcjonalne;</w:t>
            </w:r>
          </w:p>
          <w:p w:rsidR="004C13C1" w:rsidRPr="004C13C1" w:rsidRDefault="004C13C1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4C13C1">
              <w:rPr>
                <w:sz w:val="22"/>
                <w:szCs w:val="22"/>
              </w:rPr>
              <w:t xml:space="preserve"> zależność funkcyjną między wielkościami wprost proporcjonalnymi opisanymi w zadaniu tekstowym;</w:t>
            </w:r>
          </w:p>
          <w:p w:rsidR="00A14574" w:rsidRPr="004C13C1" w:rsidRDefault="00A14574" w:rsidP="00A1457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Pr="004C13C1">
              <w:rPr>
                <w:sz w:val="22"/>
                <w:szCs w:val="22"/>
              </w:rPr>
              <w:t xml:space="preserve"> wykres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ax</m:t>
              </m:r>
            </m:oMath>
            <w:r w:rsidRPr="004C13C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 omawia</w:t>
            </w:r>
            <w:r w:rsidRPr="004C13C1">
              <w:rPr>
                <w:sz w:val="22"/>
                <w:szCs w:val="22"/>
              </w:rPr>
              <w:t xml:space="preserve"> jej własności;</w:t>
            </w:r>
          </w:p>
          <w:p w:rsidR="00A14574" w:rsidRPr="00A14574" w:rsidRDefault="00A14574" w:rsidP="00A1457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poprawnie interpretuje</w:t>
            </w:r>
            <w:r w:rsidRPr="004C13C1">
              <w:rPr>
                <w:sz w:val="22"/>
                <w:szCs w:val="22"/>
              </w:rPr>
              <w:t xml:space="preserve"> współczynnik kierunkowy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ax</m:t>
              </m:r>
            </m:oMath>
            <w:r w:rsidRPr="004C13C1">
              <w:rPr>
                <w:sz w:val="22"/>
                <w:szCs w:val="22"/>
              </w:rPr>
              <w:t>;</w:t>
            </w:r>
          </w:p>
          <w:p w:rsidR="00A14574" w:rsidRPr="004C13C1" w:rsidRDefault="00A14574" w:rsidP="00A1457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Pr="004C13C1">
              <w:rPr>
                <w:sz w:val="22"/>
                <w:szCs w:val="22"/>
              </w:rPr>
              <w:t xml:space="preserve"> wykres funkcji liniowej</w:t>
            </w:r>
            <w:r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ax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+</m:t>
              </m:r>
              <m:r>
                <w:rPr>
                  <w:rFonts w:ascii="Cambria Math" w:hAnsi="Cambria Math"/>
                  <w:sz w:val="22"/>
                  <w:szCs w:val="22"/>
                </w:rPr>
                <m:t>b</m:t>
              </m:r>
            </m:oMath>
            <w:r>
              <w:rPr>
                <w:sz w:val="22"/>
                <w:szCs w:val="22"/>
              </w:rPr>
              <w:t>, korzystając z jej wzoru i omawia</w:t>
            </w:r>
            <w:r w:rsidRPr="004C13C1">
              <w:rPr>
                <w:sz w:val="22"/>
                <w:szCs w:val="22"/>
              </w:rPr>
              <w:t xml:space="preserve"> jej własności;</w:t>
            </w:r>
          </w:p>
          <w:p w:rsidR="00A14574" w:rsidRPr="00A14574" w:rsidRDefault="00A14574" w:rsidP="00A1457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interpretuje</w:t>
            </w:r>
            <w:r w:rsidRPr="004C13C1">
              <w:rPr>
                <w:sz w:val="22"/>
                <w:szCs w:val="22"/>
              </w:rPr>
              <w:t xml:space="preserve"> współczynniki występujące we wzorze funkcji liniowej</w:t>
            </w:r>
            <w:r>
              <w:rPr>
                <w:sz w:val="22"/>
                <w:szCs w:val="22"/>
              </w:rPr>
              <w:t xml:space="preserve"> (</w:t>
            </w:r>
            <w:r w:rsidRPr="00A14574">
              <w:rPr>
                <w:sz w:val="22"/>
                <w:szCs w:val="22"/>
              </w:rPr>
              <w:t>monotoniczność, położenie wykresu funkcji liniowej w ćwiartkach układu współrzędnych, zależność współrzędnych punktu przecięcia wykresu z osią y od współczynnika b)</w:t>
            </w:r>
            <w:r w:rsidRPr="004C13C1">
              <w:rPr>
                <w:sz w:val="22"/>
                <w:szCs w:val="22"/>
              </w:rPr>
              <w:t>;</w:t>
            </w:r>
          </w:p>
          <w:p w:rsidR="004C13C1" w:rsidRDefault="003E5984" w:rsidP="003E598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E5984">
              <w:rPr>
                <w:sz w:val="22"/>
                <w:szCs w:val="22"/>
              </w:rPr>
              <w:t>sprawdza algebraicznie i graficznie, czy dany punkt należy do wykresu funkcji liniowej</w:t>
            </w:r>
            <w:r w:rsidR="004C13C1" w:rsidRPr="004C13C1">
              <w:rPr>
                <w:sz w:val="22"/>
                <w:szCs w:val="22"/>
              </w:rPr>
              <w:t>;</w:t>
            </w:r>
          </w:p>
          <w:p w:rsidR="00A14574" w:rsidRPr="004C13C1" w:rsidRDefault="00A14574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14574">
              <w:rPr>
                <w:sz w:val="22"/>
                <w:szCs w:val="22"/>
              </w:rPr>
              <w:t xml:space="preserve">potrafi wyznaczyć algebraicznie i graficznie zbiór </w:t>
            </w:r>
            <w:r w:rsidRPr="00A14574">
              <w:rPr>
                <w:sz w:val="22"/>
                <w:szCs w:val="22"/>
              </w:rPr>
              <w:lastRenderedPageBreak/>
              <w:t>tych argumentów, dla których funkcja liniowa przyjmuje wartości dodatnie (ujemne, niedodatnie, nieujemne);</w:t>
            </w:r>
          </w:p>
          <w:p w:rsidR="009F03C8" w:rsidRPr="009F03C8" w:rsidRDefault="004C13C1" w:rsidP="009F03C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C13C1">
              <w:rPr>
                <w:sz w:val="22"/>
                <w:szCs w:val="22"/>
              </w:rPr>
              <w:t>oblicz</w:t>
            </w:r>
            <w:r>
              <w:rPr>
                <w:sz w:val="22"/>
                <w:szCs w:val="22"/>
              </w:rPr>
              <w:t>a</w:t>
            </w:r>
            <w:r w:rsidRPr="004C13C1">
              <w:rPr>
                <w:sz w:val="22"/>
                <w:szCs w:val="22"/>
              </w:rPr>
              <w:t xml:space="preserve"> współczynnik kierunkowy prostej nierównoległej do osi y;</w:t>
            </w:r>
            <w:r w:rsidR="009F03C8">
              <w:rPr>
                <w:sz w:val="22"/>
                <w:szCs w:val="22"/>
              </w:rPr>
              <w:t xml:space="preserve"> wyznacza</w:t>
            </w:r>
            <w:r w:rsidR="009F03C8" w:rsidRPr="004C13C1">
              <w:rPr>
                <w:sz w:val="22"/>
                <w:szCs w:val="22"/>
              </w:rPr>
              <w:t xml:space="preserve"> równanie prostej przechodzącej przez dwa dane punkty;</w:t>
            </w:r>
          </w:p>
          <w:p w:rsidR="004C13C1" w:rsidRPr="004C13C1" w:rsidRDefault="004C13C1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</w:t>
            </w:r>
            <w:r w:rsidRPr="004C13C1">
              <w:rPr>
                <w:sz w:val="22"/>
                <w:szCs w:val="22"/>
              </w:rPr>
              <w:t xml:space="preserve"> współliniowość punktów (na płaszczyźnie kartezjańskiej);</w:t>
            </w:r>
          </w:p>
          <w:p w:rsidR="00801004" w:rsidRPr="00801004" w:rsidRDefault="00801004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zaznacza</w:t>
            </w:r>
            <w:r w:rsidRPr="00801004">
              <w:rPr>
                <w:sz w:val="22"/>
                <w:szCs w:val="22"/>
              </w:rPr>
              <w:t xml:space="preserve"> punkty oraz zbiory na płaszczyźnie kartezjańskiej;</w:t>
            </w:r>
          </w:p>
          <w:p w:rsidR="00801004" w:rsidRPr="00801004" w:rsidRDefault="00801004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przekształca</w:t>
            </w:r>
            <w:r w:rsidRPr="00801004">
              <w:rPr>
                <w:sz w:val="22"/>
                <w:szCs w:val="22"/>
              </w:rPr>
              <w:t xml:space="preserve"> równanie prostej z postaci kierunkowej do ogólnej i odwrotnie;</w:t>
            </w:r>
          </w:p>
          <w:p w:rsidR="00801004" w:rsidRPr="00801004" w:rsidRDefault="00801004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801004">
              <w:rPr>
                <w:sz w:val="22"/>
                <w:szCs w:val="22"/>
              </w:rPr>
              <w:t>wyznacza punkty przecięcia prostej (opisanej równaniem w postaci ogólnej) z osiami układu współrzędnych;</w:t>
            </w:r>
          </w:p>
          <w:p w:rsidR="000357FF" w:rsidRDefault="001075A0" w:rsidP="0080100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odczytuje</w:t>
            </w:r>
            <w:r w:rsidRPr="001075A0">
              <w:rPr>
                <w:sz w:val="22"/>
                <w:szCs w:val="22"/>
              </w:rPr>
              <w:t xml:space="preserve"> z wykresu współrzędne punktu przecięcia dwóch prostych</w:t>
            </w:r>
            <w:r>
              <w:rPr>
                <w:sz w:val="22"/>
                <w:szCs w:val="22"/>
              </w:rPr>
              <w:t>;</w:t>
            </w:r>
          </w:p>
          <w:p w:rsidR="003E5984" w:rsidRDefault="003E5984" w:rsidP="003E5984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E5984">
              <w:rPr>
                <w:sz w:val="22"/>
                <w:szCs w:val="22"/>
              </w:rPr>
              <w:t>rozwiązuje układ równań metodą graficzną</w:t>
            </w:r>
            <w:r>
              <w:rPr>
                <w:sz w:val="22"/>
                <w:szCs w:val="22"/>
              </w:rPr>
              <w:t>;</w:t>
            </w:r>
          </w:p>
          <w:p w:rsidR="00F3536B" w:rsidRPr="0041642F" w:rsidRDefault="00F3536B" w:rsidP="00F3536B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4C13C1" w:rsidRPr="004C13C1" w:rsidRDefault="004C13C1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podaje</w:t>
            </w:r>
            <w:r w:rsidRPr="004C13C1">
              <w:rPr>
                <w:sz w:val="22"/>
                <w:szCs w:val="22"/>
              </w:rPr>
              <w:t xml:space="preserve"> zależność funkcyjną między wielkościami wprost proporcjonalnymi opisanymi w zadaniu tekstowym;</w:t>
            </w:r>
          </w:p>
          <w:p w:rsidR="004C13C1" w:rsidRPr="004C13C1" w:rsidRDefault="004C13C1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4C13C1">
              <w:rPr>
                <w:sz w:val="22"/>
                <w:szCs w:val="22"/>
              </w:rPr>
              <w:t xml:space="preserve"> wzór funkcji liniowej na podstawie jej wykresu;</w:t>
            </w:r>
          </w:p>
          <w:p w:rsidR="00504192" w:rsidRPr="00504192" w:rsidRDefault="00504192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Pr="00504192">
              <w:rPr>
                <w:sz w:val="22"/>
                <w:szCs w:val="22"/>
              </w:rPr>
              <w:t xml:space="preserve"> wykres funkcji liniowej określonej w różnych przedziałach różnymi wzorami, odczytywać z wykresu własności tej funkcji;</w:t>
            </w:r>
          </w:p>
          <w:p w:rsidR="00504192" w:rsidRPr="00504192" w:rsidRDefault="00801004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="00504192" w:rsidRPr="00504192">
              <w:rPr>
                <w:sz w:val="22"/>
                <w:szCs w:val="22"/>
              </w:rPr>
              <w:t xml:space="preserve"> wzór funkcji przedziałami liniowej na podstawie jej wykresu w prostych przypadkach;</w:t>
            </w:r>
          </w:p>
          <w:p w:rsidR="001075A0" w:rsidRPr="001075A0" w:rsidRDefault="001075A0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bada</w:t>
            </w:r>
            <w:r w:rsidR="00A14574">
              <w:rPr>
                <w:sz w:val="22"/>
                <w:szCs w:val="22"/>
              </w:rPr>
              <w:t xml:space="preserve"> równoległość</w:t>
            </w:r>
            <w:r w:rsidRPr="001075A0">
              <w:rPr>
                <w:sz w:val="22"/>
                <w:szCs w:val="22"/>
              </w:rPr>
              <w:t xml:space="preserve"> prostych na płaszczyźnie kartezjańskiej;</w:t>
            </w:r>
          </w:p>
          <w:p w:rsidR="001075A0" w:rsidRDefault="001075A0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1075A0">
              <w:rPr>
                <w:sz w:val="22"/>
                <w:szCs w:val="22"/>
              </w:rPr>
              <w:t xml:space="preserve"> równanie prostej równoległej do danej prostej i przechodzącej przez dany punkt;</w:t>
            </w:r>
          </w:p>
          <w:p w:rsidR="00B760B1" w:rsidRDefault="001075A0" w:rsidP="001075A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1075A0">
              <w:rPr>
                <w:sz w:val="22"/>
                <w:szCs w:val="22"/>
              </w:rPr>
              <w:t xml:space="preserve"> interpretację geometryczną danego układu równań liniowych</w:t>
            </w:r>
            <w:r>
              <w:rPr>
                <w:sz w:val="22"/>
                <w:szCs w:val="22"/>
              </w:rPr>
              <w:t>;</w:t>
            </w:r>
          </w:p>
          <w:p w:rsidR="009F03C8" w:rsidRPr="00700CF5" w:rsidRDefault="009F03C8" w:rsidP="009F03C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03C8">
              <w:rPr>
                <w:sz w:val="22"/>
                <w:szCs w:val="22"/>
              </w:rPr>
              <w:t>określa liczbę rozwiązań układu równań liniowych, korzystając z jego interpretacji geometrycznej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E150C0" w:rsidRDefault="00E150C0" w:rsidP="00E150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analizuje</w:t>
            </w:r>
            <w:r w:rsidRPr="00E150C0">
              <w:rPr>
                <w:sz w:val="22"/>
                <w:szCs w:val="22"/>
              </w:rPr>
              <w:t>, jak w zależności od współczynników (zapisanych w postaci parametrów) funkcji liniowej zmieniają się jej własności (np. monotoniczność);</w:t>
            </w:r>
          </w:p>
          <w:p w:rsidR="009F03C8" w:rsidRPr="00E150C0" w:rsidRDefault="009F03C8" w:rsidP="009F03C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03C8">
              <w:rPr>
                <w:sz w:val="22"/>
                <w:szCs w:val="22"/>
              </w:rPr>
              <w:t>sprawdza, dla jakich wartości parametru funkcja liniowa jest rosnąca, malejąca, stała</w:t>
            </w:r>
            <w:r>
              <w:rPr>
                <w:sz w:val="22"/>
                <w:szCs w:val="22"/>
              </w:rPr>
              <w:t>;</w:t>
            </w:r>
          </w:p>
          <w:p w:rsidR="00E150C0" w:rsidRPr="00E150C0" w:rsidRDefault="00E150C0" w:rsidP="00E150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E150C0">
              <w:rPr>
                <w:sz w:val="22"/>
                <w:szCs w:val="22"/>
              </w:rPr>
              <w:t xml:space="preserve"> zadania z parametrem dotyczące współliniowości punktów;</w:t>
            </w:r>
          </w:p>
          <w:p w:rsidR="00E150C0" w:rsidRPr="00E150C0" w:rsidRDefault="00E150C0" w:rsidP="00E150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E150C0">
              <w:rPr>
                <w:sz w:val="22"/>
                <w:szCs w:val="22"/>
              </w:rPr>
              <w:t xml:space="preserve"> zadania tekstowe wymagające znalezienia wzoru funkcji liniowej na podstawie wartości dwóch jej argumentów;</w:t>
            </w:r>
          </w:p>
          <w:p w:rsidR="00E150C0" w:rsidRPr="00E150C0" w:rsidRDefault="00E150C0" w:rsidP="00E150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Pr="00E150C0">
              <w:rPr>
                <w:sz w:val="22"/>
                <w:szCs w:val="22"/>
              </w:rPr>
              <w:t xml:space="preserve"> wzór funkcji przedziałami liniowej na podstawie jej wykresu w trudniejszych przypadkach;</w:t>
            </w:r>
          </w:p>
          <w:p w:rsidR="00342FDA" w:rsidRDefault="009F03C8" w:rsidP="009F03C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03C8">
              <w:rPr>
                <w:sz w:val="22"/>
                <w:szCs w:val="22"/>
              </w:rPr>
              <w:t>sprawdza, dla jakich wartości parametru dwie proste są równoległe</w:t>
            </w:r>
            <w:r>
              <w:rPr>
                <w:sz w:val="22"/>
                <w:szCs w:val="22"/>
              </w:rPr>
              <w:t>;</w:t>
            </w:r>
          </w:p>
          <w:p w:rsidR="009F03C8" w:rsidRPr="00706C02" w:rsidRDefault="009F03C8" w:rsidP="009F03C8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9F03C8">
              <w:rPr>
                <w:sz w:val="22"/>
                <w:szCs w:val="22"/>
              </w:rPr>
              <w:t>oblicza pole figury ograniczonej wykresami funkcji liniowych oraz osiami układu współrzędnych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E150C0" w:rsidRDefault="00E150C0" w:rsidP="00706C02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wzór i rysuje</w:t>
            </w:r>
            <w:r w:rsidRPr="00E150C0">
              <w:rPr>
                <w:sz w:val="22"/>
                <w:szCs w:val="22"/>
              </w:rPr>
              <w:t xml:space="preserve"> wykres funkcji przedziałami liniowej na podstawie zadania osadzonego w kontekście praktycznym</w:t>
            </w:r>
            <w:r>
              <w:rPr>
                <w:sz w:val="22"/>
                <w:szCs w:val="22"/>
              </w:rPr>
              <w:t>;</w:t>
            </w:r>
          </w:p>
          <w:p w:rsidR="00706C02" w:rsidRDefault="00E150C0" w:rsidP="00E150C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</w:t>
            </w:r>
            <w:r w:rsidRPr="00E150C0">
              <w:rPr>
                <w:sz w:val="22"/>
                <w:szCs w:val="22"/>
              </w:rPr>
              <w:t xml:space="preserve"> zadania z parametrem dotyczące równoległości wykresów funkcji liniowych</w:t>
            </w:r>
            <w:r>
              <w:rPr>
                <w:sz w:val="22"/>
                <w:szCs w:val="22"/>
              </w:rPr>
              <w:t>;</w:t>
            </w:r>
            <w:r w:rsidRPr="00AE0D58">
              <w:rPr>
                <w:sz w:val="22"/>
                <w:szCs w:val="22"/>
              </w:rPr>
              <w:t xml:space="preserve"> </w:t>
            </w:r>
          </w:p>
          <w:p w:rsidR="00DD0679" w:rsidRPr="00DD0679" w:rsidRDefault="00DD0679" w:rsidP="00DD0679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DD0679">
              <w:rPr>
                <w:sz w:val="22"/>
                <w:szCs w:val="22"/>
              </w:rPr>
              <w:t>znajduje współrzędne wierzchołków wielokąta, gdy dane są równania prostych zawierających jego</w:t>
            </w:r>
            <w:r>
              <w:rPr>
                <w:sz w:val="22"/>
                <w:szCs w:val="22"/>
              </w:rPr>
              <w:t xml:space="preserve"> </w:t>
            </w:r>
            <w:r w:rsidRPr="00DD0679">
              <w:rPr>
                <w:sz w:val="22"/>
                <w:szCs w:val="22"/>
              </w:rPr>
              <w:t>boki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119" w:type="dxa"/>
          </w:tcPr>
          <w:p w:rsidR="004100D3" w:rsidRDefault="004100D3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100D3">
              <w:rPr>
                <w:sz w:val="22"/>
                <w:szCs w:val="22"/>
              </w:rPr>
              <w:t>przeprowadza dyskusję liczby rozwiązań równania liniowego z parametrem;</w:t>
            </w:r>
          </w:p>
          <w:p w:rsidR="003E5984" w:rsidRDefault="003E5984" w:rsidP="00DD165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3E5984">
              <w:rPr>
                <w:sz w:val="22"/>
                <w:szCs w:val="22"/>
              </w:rPr>
              <w:t>rozwiązuje zadania nietypowe dotyczące funkcji liniowej o podwyższonym stopniu trudności</w:t>
            </w:r>
            <w:r>
              <w:rPr>
                <w:sz w:val="22"/>
                <w:szCs w:val="22"/>
              </w:rPr>
              <w:t>;</w:t>
            </w:r>
          </w:p>
          <w:p w:rsidR="00DD165C" w:rsidRPr="004100D3" w:rsidRDefault="00DD165C" w:rsidP="00DD165C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  <w:p w:rsidR="00342FDA" w:rsidRPr="004100D3" w:rsidRDefault="00342FDA" w:rsidP="00DD165C">
            <w:pPr>
              <w:ind w:left="170" w:hanging="170"/>
              <w:rPr>
                <w:sz w:val="22"/>
                <w:szCs w:val="22"/>
              </w:rPr>
            </w:pPr>
          </w:p>
        </w:tc>
      </w:tr>
    </w:tbl>
    <w:p w:rsidR="004733EB" w:rsidRPr="00EC2FFE" w:rsidRDefault="004733EB" w:rsidP="009F0E25">
      <w:pPr>
        <w:autoSpaceDE w:val="0"/>
        <w:autoSpaceDN w:val="0"/>
        <w:adjustRightInd w:val="0"/>
        <w:spacing w:line="360" w:lineRule="auto"/>
        <w:rPr>
          <w:sz w:val="20"/>
          <w:szCs w:val="22"/>
        </w:rPr>
      </w:pPr>
    </w:p>
    <w:p w:rsidR="00F3536B" w:rsidRDefault="00F3536B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3536B" w:rsidRDefault="00F3536B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0D2032" w:rsidRDefault="000D2032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3536B" w:rsidRDefault="00F3536B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3536B" w:rsidRDefault="00F3536B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F3536B" w:rsidRDefault="00F3536B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</w:p>
    <w:p w:rsidR="00BA70F1" w:rsidRPr="00342FDA" w:rsidRDefault="00360F8E" w:rsidP="00BA70F1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FUNKCJA KWADRATOWA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261"/>
        <w:gridCol w:w="3260"/>
        <w:gridCol w:w="3260"/>
        <w:gridCol w:w="3119"/>
      </w:tblGrid>
      <w:tr w:rsidR="00360F8E" w:rsidRPr="00001C0D" w:rsidTr="00DD3CDB">
        <w:trPr>
          <w:cantSplit/>
          <w:trHeight w:val="1134"/>
        </w:trPr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dopuszczającą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dostateczną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dobrą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bardzo dobrą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Wymagania na</w:t>
            </w:r>
          </w:p>
          <w:p w:rsidR="00360F8E" w:rsidRPr="00DA036C" w:rsidRDefault="00360F8E" w:rsidP="00DD3CDB">
            <w:pPr>
              <w:spacing w:line="360" w:lineRule="auto"/>
              <w:jc w:val="center"/>
              <w:rPr>
                <w:b/>
              </w:rPr>
            </w:pPr>
            <w:r w:rsidRPr="00DA036C">
              <w:rPr>
                <w:b/>
              </w:rPr>
              <w:t>ocenę celującą</w:t>
            </w:r>
          </w:p>
        </w:tc>
      </w:tr>
      <w:tr w:rsidR="00360F8E" w:rsidRPr="00001C0D" w:rsidTr="00DD3CDB">
        <w:trPr>
          <w:cantSplit/>
          <w:trHeight w:val="1134"/>
        </w:trPr>
        <w:tc>
          <w:tcPr>
            <w:tcW w:w="3119" w:type="dxa"/>
            <w:shd w:val="clear" w:color="auto" w:fill="EEECE1" w:themeFill="background2"/>
            <w:vAlign w:val="center"/>
          </w:tcPr>
          <w:p w:rsidR="00360F8E" w:rsidRPr="00BB3145" w:rsidRDefault="00360F8E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Słuchacz:</w:t>
            </w:r>
          </w:p>
          <w:p w:rsidR="00360F8E" w:rsidRPr="00BB3145" w:rsidRDefault="00360F8E" w:rsidP="00DD3CDB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EEECE1" w:themeFill="background2"/>
            <w:vAlign w:val="center"/>
          </w:tcPr>
          <w:p w:rsidR="00360F8E" w:rsidRPr="00BB3145" w:rsidRDefault="00360F8E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ocenę niższą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60F8E" w:rsidRPr="00BB3145" w:rsidRDefault="00360F8E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260" w:type="dxa"/>
            <w:shd w:val="clear" w:color="auto" w:fill="EEECE1" w:themeFill="background2"/>
            <w:vAlign w:val="center"/>
          </w:tcPr>
          <w:p w:rsidR="00360F8E" w:rsidRPr="00BB3145" w:rsidRDefault="00360F8E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  <w:tc>
          <w:tcPr>
            <w:tcW w:w="3119" w:type="dxa"/>
            <w:shd w:val="clear" w:color="auto" w:fill="EEECE1" w:themeFill="background2"/>
            <w:vAlign w:val="center"/>
          </w:tcPr>
          <w:p w:rsidR="00360F8E" w:rsidRPr="00BB3145" w:rsidRDefault="00360F8E" w:rsidP="00DD3CDB">
            <w:pPr>
              <w:pStyle w:val="Akapitzlist"/>
              <w:ind w:left="170"/>
              <w:rPr>
                <w:sz w:val="22"/>
                <w:szCs w:val="22"/>
              </w:rPr>
            </w:pPr>
            <w:r w:rsidRPr="00BB3145">
              <w:rPr>
                <w:sz w:val="22"/>
                <w:szCs w:val="22"/>
              </w:rPr>
              <w:t>Słuchacz spełnia wymagania na oceny niższe oraz spełnia dodatkowe wymagania:</w:t>
            </w:r>
          </w:p>
        </w:tc>
      </w:tr>
      <w:tr w:rsidR="00360F8E" w:rsidRPr="00C32828" w:rsidTr="00DD3CDB">
        <w:tc>
          <w:tcPr>
            <w:tcW w:w="3119" w:type="dxa"/>
          </w:tcPr>
          <w:p w:rsidR="004835BD" w:rsidRDefault="004835BD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Pr="004835BD">
              <w:rPr>
                <w:sz w:val="22"/>
                <w:szCs w:val="22"/>
              </w:rPr>
              <w:t xml:space="preserve"> wykresy funkcji</w:t>
            </w:r>
          </w:p>
          <w:p w:rsidR="004835BD" w:rsidRPr="004835BD" w:rsidRDefault="004835BD" w:rsidP="004835BD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4835BD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 xml:space="preserve">2 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, a≠0</m:t>
              </m:r>
            </m:oMath>
            <w:r w:rsidRPr="004835B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i podaje</w:t>
            </w:r>
            <w:r w:rsidRPr="004835BD">
              <w:rPr>
                <w:sz w:val="22"/>
                <w:szCs w:val="22"/>
              </w:rPr>
              <w:t xml:space="preserve"> jej własności;</w:t>
            </w:r>
          </w:p>
          <w:p w:rsidR="004A72BC" w:rsidRDefault="004A72BC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poprawnie interpretuje</w:t>
            </w:r>
            <w:r w:rsidR="004835BD" w:rsidRPr="004835BD">
              <w:rPr>
                <w:sz w:val="22"/>
                <w:szCs w:val="22"/>
              </w:rPr>
              <w:t xml:space="preserve"> współczynnik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</m:oMath>
            <w:r w:rsidR="004835BD" w:rsidRPr="004835BD">
              <w:rPr>
                <w:sz w:val="22"/>
                <w:szCs w:val="22"/>
              </w:rPr>
              <w:t xml:space="preserve"> funkcji</w:t>
            </w:r>
          </w:p>
          <w:p w:rsidR="004835BD" w:rsidRPr="004835BD" w:rsidRDefault="004835BD" w:rsidP="004A72BC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  <w:r w:rsidRPr="004835BD"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 xml:space="preserve"> , a≠0</m:t>
              </m:r>
            </m:oMath>
            <w:r w:rsidRPr="004835BD">
              <w:rPr>
                <w:sz w:val="22"/>
                <w:szCs w:val="22"/>
              </w:rPr>
              <w:t>;</w:t>
            </w:r>
          </w:p>
          <w:p w:rsidR="004835BD" w:rsidRDefault="004A72BC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rysuje</w:t>
            </w:r>
            <w:r w:rsidR="004835BD" w:rsidRPr="004835BD">
              <w:rPr>
                <w:sz w:val="22"/>
                <w:szCs w:val="22"/>
              </w:rPr>
              <w:t xml:space="preserve"> wykresy funkcji kwadratowych w postaci kanonicznej;</w:t>
            </w:r>
          </w:p>
          <w:p w:rsidR="004A72BC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4A72BC">
              <w:rPr>
                <w:sz w:val="22"/>
                <w:szCs w:val="22"/>
              </w:rPr>
              <w:t>prawdza algebraicznie, czy dany punkt należy do wykresu danej funkcji kwadratowej</w:t>
            </w:r>
            <w:r>
              <w:rPr>
                <w:sz w:val="22"/>
                <w:szCs w:val="22"/>
              </w:rPr>
              <w:t>;</w:t>
            </w:r>
          </w:p>
          <w:p w:rsidR="004A72BC" w:rsidRPr="004835BD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A72BC">
              <w:rPr>
                <w:sz w:val="22"/>
                <w:szCs w:val="22"/>
              </w:rPr>
              <w:t>oblicza wyróżnik trójmianu kwadratowego</w:t>
            </w:r>
            <w:r>
              <w:rPr>
                <w:sz w:val="22"/>
                <w:szCs w:val="22"/>
              </w:rPr>
              <w:t>;</w:t>
            </w:r>
          </w:p>
          <w:p w:rsidR="004835BD" w:rsidRPr="004835BD" w:rsidRDefault="00286CE5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="004835BD" w:rsidRPr="004835BD">
              <w:rPr>
                <w:sz w:val="22"/>
                <w:szCs w:val="22"/>
              </w:rPr>
              <w:t xml:space="preserve"> wzór funkcji kwadratowej w postaci kanonicznej na podstawie informacji o jej wykresie w prostych przypadkach;</w:t>
            </w:r>
          </w:p>
          <w:p w:rsidR="004835BD" w:rsidRPr="004835BD" w:rsidRDefault="004835BD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835BD">
              <w:rPr>
                <w:sz w:val="22"/>
                <w:szCs w:val="22"/>
              </w:rPr>
              <w:t>prze</w:t>
            </w:r>
            <w:r w:rsidR="004A72BC">
              <w:rPr>
                <w:sz w:val="22"/>
                <w:szCs w:val="22"/>
              </w:rPr>
              <w:t>kształca</w:t>
            </w:r>
            <w:r w:rsidRPr="004835BD">
              <w:rPr>
                <w:sz w:val="22"/>
                <w:szCs w:val="22"/>
              </w:rPr>
              <w:t xml:space="preserve"> wzór funkcji kwadratowej z postaci kanonicznej do ogólnej i odwrotnie;</w:t>
            </w:r>
          </w:p>
          <w:p w:rsidR="004835BD" w:rsidRPr="004835BD" w:rsidRDefault="004A72BC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poprawnie interpretuje</w:t>
            </w:r>
            <w:r w:rsidR="004835BD" w:rsidRPr="004835BD">
              <w:rPr>
                <w:sz w:val="22"/>
                <w:szCs w:val="22"/>
              </w:rPr>
              <w:t xml:space="preserve"> współczynniki występujące we wzorze funkcji kwadratowej w postaci ogólnej;</w:t>
            </w:r>
          </w:p>
          <w:p w:rsidR="004835BD" w:rsidRPr="004835BD" w:rsidRDefault="004A72BC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oblicza</w:t>
            </w:r>
            <w:r w:rsidR="004835BD" w:rsidRPr="004835BD">
              <w:rPr>
                <w:sz w:val="22"/>
                <w:szCs w:val="22"/>
              </w:rPr>
              <w:t xml:space="preserve"> współrzędne wierzchołka paraboli</w:t>
            </w:r>
            <w:r>
              <w:rPr>
                <w:sz w:val="22"/>
                <w:szCs w:val="22"/>
              </w:rPr>
              <w:t>, podaje równanie jej osi symetrii</w:t>
            </w:r>
            <w:r w:rsidR="004835BD" w:rsidRPr="004835BD">
              <w:rPr>
                <w:sz w:val="22"/>
                <w:szCs w:val="22"/>
              </w:rPr>
              <w:t>;</w:t>
            </w:r>
          </w:p>
          <w:p w:rsidR="004835BD" w:rsidRPr="004835BD" w:rsidRDefault="004A72BC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="004835BD" w:rsidRPr="004835BD">
              <w:rPr>
                <w:sz w:val="22"/>
                <w:szCs w:val="22"/>
              </w:rPr>
              <w:t xml:space="preserve"> zbiór wartości funkcji kwadratowej;</w:t>
            </w:r>
          </w:p>
          <w:p w:rsidR="004835BD" w:rsidRPr="004835BD" w:rsidRDefault="004A72BC" w:rsidP="004835BD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</w:t>
            </w:r>
            <w:r w:rsidR="004835BD" w:rsidRPr="004835BD">
              <w:rPr>
                <w:sz w:val="22"/>
                <w:szCs w:val="22"/>
              </w:rPr>
              <w:t xml:space="preserve"> wzór funkcji kwadratowej w postaci ogólnej na podstawie informacji o jej wykresie w prostych przypadkach.</w:t>
            </w:r>
          </w:p>
          <w:p w:rsidR="00360F8E" w:rsidRPr="0041642F" w:rsidRDefault="00360F8E" w:rsidP="00C95FD4">
            <w:pPr>
              <w:pStyle w:val="Akapitzlist"/>
              <w:ind w:left="170"/>
              <w:contextualSpacing w:val="0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:rsidR="004A72BC" w:rsidRPr="004835BD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określa</w:t>
            </w:r>
            <w:r w:rsidRPr="004835BD">
              <w:rPr>
                <w:sz w:val="22"/>
                <w:szCs w:val="22"/>
              </w:rPr>
              <w:t xml:space="preserve"> własności (zbiór wartości, przedziały monotoniczności, wartość ekstremalną) funkcji kwadratowej na podstawie jej postaci kanonicznej;</w:t>
            </w:r>
          </w:p>
          <w:p w:rsidR="00360F8E" w:rsidRPr="004A72BC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A72BC">
              <w:rPr>
                <w:sz w:val="22"/>
                <w:szCs w:val="22"/>
              </w:rPr>
              <w:t>ustala wzór funkcji kwadratowej w postaci kanonicznej, jeśli ma dane współrzędne wierzchołka i</w:t>
            </w:r>
            <w:r>
              <w:rPr>
                <w:sz w:val="22"/>
                <w:szCs w:val="22"/>
              </w:rPr>
              <w:t xml:space="preserve"> </w:t>
            </w:r>
            <w:r w:rsidRPr="004A72BC">
              <w:rPr>
                <w:sz w:val="22"/>
                <w:szCs w:val="22"/>
              </w:rPr>
              <w:t>innego punktu jej wykresu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4A72BC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A72BC">
              <w:rPr>
                <w:sz w:val="22"/>
                <w:szCs w:val="22"/>
              </w:rPr>
              <w:t>szkicuje wykres funkcji kwadratowej i podaje jej własności</w:t>
            </w:r>
            <w:r>
              <w:rPr>
                <w:sz w:val="22"/>
                <w:szCs w:val="22"/>
              </w:rPr>
              <w:t>;</w:t>
            </w:r>
          </w:p>
          <w:p w:rsidR="00360F8E" w:rsidRPr="004A72BC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A72BC">
              <w:rPr>
                <w:sz w:val="22"/>
                <w:szCs w:val="22"/>
              </w:rPr>
              <w:t>znajduje współczynniki funkcji kwadratowej, jeśli zna współrzędne punktów należących do jej</w:t>
            </w:r>
            <w:r>
              <w:rPr>
                <w:sz w:val="22"/>
                <w:szCs w:val="22"/>
              </w:rPr>
              <w:t xml:space="preserve"> </w:t>
            </w:r>
            <w:r w:rsidRPr="004A72BC">
              <w:rPr>
                <w:sz w:val="22"/>
                <w:szCs w:val="22"/>
              </w:rPr>
              <w:t>wykresu</w:t>
            </w:r>
            <w:r>
              <w:rPr>
                <w:sz w:val="22"/>
                <w:szCs w:val="22"/>
              </w:rPr>
              <w:t>;</w:t>
            </w:r>
          </w:p>
        </w:tc>
        <w:tc>
          <w:tcPr>
            <w:tcW w:w="3260" w:type="dxa"/>
          </w:tcPr>
          <w:p w:rsidR="00360F8E" w:rsidRPr="004A72BC" w:rsidRDefault="004A72BC" w:rsidP="004A72BC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4A72BC">
              <w:rPr>
                <w:sz w:val="22"/>
                <w:szCs w:val="22"/>
              </w:rPr>
              <w:t>znajduje współczynniki funkcji kwadratowej na podstawie informacji o jej własnościach, np. zbiorze</w:t>
            </w:r>
            <w:r>
              <w:rPr>
                <w:sz w:val="22"/>
                <w:szCs w:val="22"/>
              </w:rPr>
              <w:t xml:space="preserve"> </w:t>
            </w:r>
            <w:r w:rsidRPr="004A72BC">
              <w:rPr>
                <w:sz w:val="22"/>
                <w:szCs w:val="22"/>
              </w:rPr>
              <w:t>wartości, maksymalnych przedziałach monotonicznośc</w:t>
            </w:r>
            <w:r>
              <w:rPr>
                <w:sz w:val="22"/>
                <w:szCs w:val="22"/>
              </w:rPr>
              <w:t>i;</w:t>
            </w:r>
          </w:p>
        </w:tc>
        <w:tc>
          <w:tcPr>
            <w:tcW w:w="3119" w:type="dxa"/>
          </w:tcPr>
          <w:p w:rsidR="00AC6A10" w:rsidRPr="00AC6A10" w:rsidRDefault="00AC6A10" w:rsidP="00AC6A1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C6A10">
              <w:rPr>
                <w:sz w:val="22"/>
                <w:szCs w:val="22"/>
              </w:rPr>
              <w:t>przekształca na ogólnych danych wzór funkcji kwadratowej z postaci ogólnej do postaci</w:t>
            </w:r>
            <w:r>
              <w:rPr>
                <w:sz w:val="22"/>
                <w:szCs w:val="22"/>
              </w:rPr>
              <w:t xml:space="preserve"> </w:t>
            </w:r>
            <w:r w:rsidRPr="00AC6A10">
              <w:rPr>
                <w:sz w:val="22"/>
                <w:szCs w:val="22"/>
              </w:rPr>
              <w:t>kanonicznej</w:t>
            </w:r>
            <w:r>
              <w:rPr>
                <w:sz w:val="22"/>
                <w:szCs w:val="22"/>
              </w:rPr>
              <w:t>;</w:t>
            </w:r>
          </w:p>
          <w:p w:rsidR="00AC6A10" w:rsidRPr="00AC6A10" w:rsidRDefault="00AC6A10" w:rsidP="00AC6A1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C6A10">
              <w:rPr>
                <w:sz w:val="22"/>
                <w:szCs w:val="22"/>
              </w:rPr>
              <w:t>wyprowadza wzory na współrzędne wierzchołka paraboli</w:t>
            </w:r>
            <w:r>
              <w:rPr>
                <w:sz w:val="22"/>
                <w:szCs w:val="22"/>
              </w:rPr>
              <w:t>;</w:t>
            </w:r>
          </w:p>
          <w:p w:rsidR="00360F8E" w:rsidRPr="004100D3" w:rsidRDefault="00AC6A10" w:rsidP="00AC6A10">
            <w:pPr>
              <w:pStyle w:val="Akapitzlist"/>
              <w:numPr>
                <w:ilvl w:val="0"/>
                <w:numId w:val="37"/>
              </w:numPr>
              <w:ind w:left="170" w:hanging="170"/>
              <w:contextualSpacing w:val="0"/>
              <w:rPr>
                <w:sz w:val="22"/>
                <w:szCs w:val="22"/>
              </w:rPr>
            </w:pPr>
            <w:r w:rsidRPr="00AC6A10">
              <w:rPr>
                <w:sz w:val="22"/>
                <w:szCs w:val="22"/>
              </w:rPr>
              <w:t>rozwiązuje zadania o znacznym stopniu trudności dotyczące funkcji kwadratowej</w:t>
            </w:r>
            <w:r>
              <w:rPr>
                <w:sz w:val="22"/>
                <w:szCs w:val="22"/>
              </w:rPr>
              <w:t>;</w:t>
            </w:r>
          </w:p>
          <w:p w:rsidR="00360F8E" w:rsidRPr="004100D3" w:rsidRDefault="00360F8E" w:rsidP="00AC6A10">
            <w:pPr>
              <w:ind w:left="170" w:hanging="170"/>
              <w:rPr>
                <w:sz w:val="22"/>
                <w:szCs w:val="22"/>
              </w:rPr>
            </w:pPr>
          </w:p>
        </w:tc>
      </w:tr>
    </w:tbl>
    <w:p w:rsidR="00BA70F1" w:rsidRPr="0006382C" w:rsidRDefault="00BA70F1" w:rsidP="009E56CB">
      <w:pPr>
        <w:autoSpaceDE w:val="0"/>
        <w:autoSpaceDN w:val="0"/>
        <w:adjustRightInd w:val="0"/>
        <w:spacing w:line="360" w:lineRule="auto"/>
        <w:ind w:left="708"/>
        <w:jc w:val="center"/>
        <w:rPr>
          <w:b/>
          <w:bCs/>
          <w:color w:val="00B050"/>
          <w:sz w:val="28"/>
          <w:szCs w:val="28"/>
        </w:rPr>
      </w:pPr>
    </w:p>
    <w:sectPr w:rsidR="00BA70F1" w:rsidRPr="0006382C" w:rsidSect="00E234AA">
      <w:pgSz w:w="16838" w:h="11906" w:orient="landscape" w:code="9"/>
      <w:pgMar w:top="720" w:right="720" w:bottom="720" w:left="72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60A" w:rsidRDefault="005F060A" w:rsidP="00BD77E7">
      <w:r>
        <w:separator/>
      </w:r>
    </w:p>
  </w:endnote>
  <w:endnote w:type="continuationSeparator" w:id="0">
    <w:p w:rsidR="005F060A" w:rsidRDefault="005F060A" w:rsidP="00BD7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721PL-Medium">
    <w:altName w:val="Batang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60A" w:rsidRDefault="005F060A" w:rsidP="00BD77E7">
      <w:r>
        <w:separator/>
      </w:r>
    </w:p>
  </w:footnote>
  <w:footnote w:type="continuationSeparator" w:id="0">
    <w:p w:rsidR="005F060A" w:rsidRDefault="005F060A" w:rsidP="00BD7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1506"/>
    <w:multiLevelType w:val="hybridMultilevel"/>
    <w:tmpl w:val="62E2DF84"/>
    <w:lvl w:ilvl="0" w:tplc="64AA26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4E56692"/>
    <w:multiLevelType w:val="hybridMultilevel"/>
    <w:tmpl w:val="7894518C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0532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3880EE2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594A25"/>
    <w:multiLevelType w:val="hybridMultilevel"/>
    <w:tmpl w:val="8362DBF4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851547"/>
    <w:multiLevelType w:val="hybridMultilevel"/>
    <w:tmpl w:val="0EBE031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C7584"/>
    <w:multiLevelType w:val="hybridMultilevel"/>
    <w:tmpl w:val="F4E82DF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BFB20A9"/>
    <w:multiLevelType w:val="hybridMultilevel"/>
    <w:tmpl w:val="2C484CC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E07905"/>
    <w:multiLevelType w:val="hybridMultilevel"/>
    <w:tmpl w:val="0C0C722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C2CFD"/>
    <w:multiLevelType w:val="singleLevel"/>
    <w:tmpl w:val="1CC06E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BB139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842B04"/>
    <w:multiLevelType w:val="multilevel"/>
    <w:tmpl w:val="BD829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ytul"/>
      <w:lvlText w:val="%1.%2."/>
      <w:lvlJc w:val="left"/>
      <w:pPr>
        <w:tabs>
          <w:tab w:val="num" w:pos="1021"/>
        </w:tabs>
        <w:ind w:left="1021" w:hanging="1021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2D834653"/>
    <w:multiLevelType w:val="hybridMultilevel"/>
    <w:tmpl w:val="318AE9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EF06F0E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280111D"/>
    <w:multiLevelType w:val="hybridMultilevel"/>
    <w:tmpl w:val="B31E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2D34C5"/>
    <w:multiLevelType w:val="hybridMultilevel"/>
    <w:tmpl w:val="B81E078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4421CF"/>
    <w:multiLevelType w:val="hybridMultilevel"/>
    <w:tmpl w:val="E7A6875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B06234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EEA4DC4"/>
    <w:multiLevelType w:val="hybridMultilevel"/>
    <w:tmpl w:val="3334B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A5FBE"/>
    <w:multiLevelType w:val="hybridMultilevel"/>
    <w:tmpl w:val="97C004A8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47132E"/>
    <w:multiLevelType w:val="singleLevel"/>
    <w:tmpl w:val="D9728A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22F382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6E631A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BBE7C26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C1B5D03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EA71B18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01A492F"/>
    <w:multiLevelType w:val="hybridMultilevel"/>
    <w:tmpl w:val="8460FAC4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112B5"/>
    <w:multiLevelType w:val="hybridMultilevel"/>
    <w:tmpl w:val="F9085D58"/>
    <w:lvl w:ilvl="0" w:tplc="D9728A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D51A60"/>
    <w:multiLevelType w:val="hybridMultilevel"/>
    <w:tmpl w:val="131677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F32EE"/>
    <w:multiLevelType w:val="hybridMultilevel"/>
    <w:tmpl w:val="422E5E66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017835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82E0C7D"/>
    <w:multiLevelType w:val="hybridMultilevel"/>
    <w:tmpl w:val="A91E7D20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2" w15:restartNumberingAfterBreak="0">
    <w:nsid w:val="6F387435"/>
    <w:multiLevelType w:val="hybridMultilevel"/>
    <w:tmpl w:val="EA8ED96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E352C7"/>
    <w:multiLevelType w:val="hybridMultilevel"/>
    <w:tmpl w:val="DF3C7F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2923C0"/>
    <w:multiLevelType w:val="hybridMultilevel"/>
    <w:tmpl w:val="58A6492A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143C7"/>
    <w:multiLevelType w:val="singleLevel"/>
    <w:tmpl w:val="50B0F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CD95B7E"/>
    <w:multiLevelType w:val="hybridMultilevel"/>
    <w:tmpl w:val="84647BA2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740FFE"/>
    <w:multiLevelType w:val="hybridMultilevel"/>
    <w:tmpl w:val="6C4E5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263A0A"/>
    <w:multiLevelType w:val="hybridMultilevel"/>
    <w:tmpl w:val="BA90CD00"/>
    <w:lvl w:ilvl="0" w:tplc="50B0F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3"/>
  </w:num>
  <w:num w:numId="4">
    <w:abstractNumId w:val="3"/>
  </w:num>
  <w:num w:numId="5">
    <w:abstractNumId w:val="3"/>
  </w:num>
  <w:num w:numId="6">
    <w:abstractNumId w:val="25"/>
  </w:num>
  <w:num w:numId="7">
    <w:abstractNumId w:val="13"/>
  </w:num>
  <w:num w:numId="8">
    <w:abstractNumId w:val="13"/>
  </w:num>
  <w:num w:numId="9">
    <w:abstractNumId w:val="2"/>
  </w:num>
  <w:num w:numId="10">
    <w:abstractNumId w:val="20"/>
  </w:num>
  <w:num w:numId="11">
    <w:abstractNumId w:val="4"/>
  </w:num>
  <w:num w:numId="12">
    <w:abstractNumId w:val="26"/>
  </w:num>
  <w:num w:numId="13">
    <w:abstractNumId w:val="27"/>
  </w:num>
  <w:num w:numId="14">
    <w:abstractNumId w:val="15"/>
  </w:num>
  <w:num w:numId="15">
    <w:abstractNumId w:val="34"/>
  </w:num>
  <w:num w:numId="16">
    <w:abstractNumId w:val="1"/>
  </w:num>
  <w:num w:numId="17">
    <w:abstractNumId w:val="8"/>
  </w:num>
  <w:num w:numId="18">
    <w:abstractNumId w:val="38"/>
  </w:num>
  <w:num w:numId="19">
    <w:abstractNumId w:val="36"/>
  </w:num>
  <w:num w:numId="20">
    <w:abstractNumId w:val="19"/>
  </w:num>
  <w:num w:numId="21">
    <w:abstractNumId w:val="16"/>
  </w:num>
  <w:num w:numId="22">
    <w:abstractNumId w:val="33"/>
  </w:num>
  <w:num w:numId="23">
    <w:abstractNumId w:val="29"/>
  </w:num>
  <w:num w:numId="24">
    <w:abstractNumId w:val="32"/>
  </w:num>
  <w:num w:numId="25">
    <w:abstractNumId w:val="7"/>
  </w:num>
  <w:num w:numId="26">
    <w:abstractNumId w:val="35"/>
  </w:num>
  <w:num w:numId="27">
    <w:abstractNumId w:val="10"/>
  </w:num>
  <w:num w:numId="28">
    <w:abstractNumId w:val="24"/>
  </w:num>
  <w:num w:numId="29">
    <w:abstractNumId w:val="9"/>
  </w:num>
  <w:num w:numId="30">
    <w:abstractNumId w:val="21"/>
  </w:num>
  <w:num w:numId="31">
    <w:abstractNumId w:val="12"/>
  </w:num>
  <w:num w:numId="32">
    <w:abstractNumId w:val="5"/>
  </w:num>
  <w:num w:numId="33">
    <w:abstractNumId w:val="18"/>
  </w:num>
  <w:num w:numId="34">
    <w:abstractNumId w:val="0"/>
  </w:num>
  <w:num w:numId="35">
    <w:abstractNumId w:val="37"/>
  </w:num>
  <w:num w:numId="36">
    <w:abstractNumId w:val="28"/>
  </w:num>
  <w:num w:numId="37">
    <w:abstractNumId w:val="14"/>
  </w:num>
  <w:num w:numId="38">
    <w:abstractNumId w:val="31"/>
  </w:num>
  <w:num w:numId="39">
    <w:abstractNumId w:val="6"/>
  </w:num>
  <w:num w:numId="40">
    <w:abstractNumId w:val="17"/>
  </w:num>
  <w:num w:numId="41">
    <w:abstractNumId w:val="30"/>
  </w:num>
  <w:num w:numId="42">
    <w:abstractNumId w:val="2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E59"/>
    <w:rsid w:val="00001C0D"/>
    <w:rsid w:val="00024737"/>
    <w:rsid w:val="000357FF"/>
    <w:rsid w:val="000407B8"/>
    <w:rsid w:val="00057591"/>
    <w:rsid w:val="00061565"/>
    <w:rsid w:val="000625B9"/>
    <w:rsid w:val="0006382C"/>
    <w:rsid w:val="00063C81"/>
    <w:rsid w:val="000717C9"/>
    <w:rsid w:val="00073703"/>
    <w:rsid w:val="000758BE"/>
    <w:rsid w:val="000957C2"/>
    <w:rsid w:val="000B1472"/>
    <w:rsid w:val="000B47E5"/>
    <w:rsid w:val="000B498D"/>
    <w:rsid w:val="000B6DFD"/>
    <w:rsid w:val="000C090A"/>
    <w:rsid w:val="000C1AF7"/>
    <w:rsid w:val="000C35D7"/>
    <w:rsid w:val="000C6CD3"/>
    <w:rsid w:val="000D2032"/>
    <w:rsid w:val="000D23B2"/>
    <w:rsid w:val="000D49B3"/>
    <w:rsid w:val="000D61E1"/>
    <w:rsid w:val="000E5B01"/>
    <w:rsid w:val="001075A0"/>
    <w:rsid w:val="0010784D"/>
    <w:rsid w:val="0011007D"/>
    <w:rsid w:val="00110DE9"/>
    <w:rsid w:val="001143BC"/>
    <w:rsid w:val="00115E30"/>
    <w:rsid w:val="00117947"/>
    <w:rsid w:val="001421A0"/>
    <w:rsid w:val="00143F48"/>
    <w:rsid w:val="00146B8D"/>
    <w:rsid w:val="00153B01"/>
    <w:rsid w:val="00164E41"/>
    <w:rsid w:val="00172CE5"/>
    <w:rsid w:val="00174A94"/>
    <w:rsid w:val="0018203E"/>
    <w:rsid w:val="00182E5D"/>
    <w:rsid w:val="00194684"/>
    <w:rsid w:val="00194E11"/>
    <w:rsid w:val="001B43E3"/>
    <w:rsid w:val="001C2F64"/>
    <w:rsid w:val="001C476E"/>
    <w:rsid w:val="001C7193"/>
    <w:rsid w:val="001E23C9"/>
    <w:rsid w:val="001E7F56"/>
    <w:rsid w:val="001F2539"/>
    <w:rsid w:val="001F624E"/>
    <w:rsid w:val="001F7AE2"/>
    <w:rsid w:val="002033B3"/>
    <w:rsid w:val="00204970"/>
    <w:rsid w:val="00210B8A"/>
    <w:rsid w:val="002135FD"/>
    <w:rsid w:val="002229A9"/>
    <w:rsid w:val="00233DC0"/>
    <w:rsid w:val="00251746"/>
    <w:rsid w:val="002523F3"/>
    <w:rsid w:val="0025433E"/>
    <w:rsid w:val="002570D3"/>
    <w:rsid w:val="002723C7"/>
    <w:rsid w:val="00272563"/>
    <w:rsid w:val="00276740"/>
    <w:rsid w:val="00282741"/>
    <w:rsid w:val="00284C22"/>
    <w:rsid w:val="00286CE5"/>
    <w:rsid w:val="0028716A"/>
    <w:rsid w:val="00292015"/>
    <w:rsid w:val="002A05F7"/>
    <w:rsid w:val="002B7D8E"/>
    <w:rsid w:val="002B7EA5"/>
    <w:rsid w:val="002C102C"/>
    <w:rsid w:val="002C2080"/>
    <w:rsid w:val="002C7646"/>
    <w:rsid w:val="002D731D"/>
    <w:rsid w:val="002D7CD6"/>
    <w:rsid w:val="002E0192"/>
    <w:rsid w:val="002E4CA5"/>
    <w:rsid w:val="0030051D"/>
    <w:rsid w:val="00300E6F"/>
    <w:rsid w:val="00301D12"/>
    <w:rsid w:val="00307600"/>
    <w:rsid w:val="00311445"/>
    <w:rsid w:val="003158EB"/>
    <w:rsid w:val="00317EFB"/>
    <w:rsid w:val="00322B4D"/>
    <w:rsid w:val="0032401E"/>
    <w:rsid w:val="00325200"/>
    <w:rsid w:val="003309CF"/>
    <w:rsid w:val="00336A2A"/>
    <w:rsid w:val="003379F1"/>
    <w:rsid w:val="00342F5C"/>
    <w:rsid w:val="00342FDA"/>
    <w:rsid w:val="00345E2F"/>
    <w:rsid w:val="00346DF9"/>
    <w:rsid w:val="0035230F"/>
    <w:rsid w:val="003564FA"/>
    <w:rsid w:val="00360F8E"/>
    <w:rsid w:val="0036510D"/>
    <w:rsid w:val="00365FBE"/>
    <w:rsid w:val="00382A7E"/>
    <w:rsid w:val="00384982"/>
    <w:rsid w:val="00386A0A"/>
    <w:rsid w:val="003A0845"/>
    <w:rsid w:val="003A0D71"/>
    <w:rsid w:val="003A5EB8"/>
    <w:rsid w:val="003B2E05"/>
    <w:rsid w:val="003B4B56"/>
    <w:rsid w:val="003C2F33"/>
    <w:rsid w:val="003C30C2"/>
    <w:rsid w:val="003D0844"/>
    <w:rsid w:val="003D37E4"/>
    <w:rsid w:val="003E2C4E"/>
    <w:rsid w:val="003E5984"/>
    <w:rsid w:val="003F14D2"/>
    <w:rsid w:val="003F2577"/>
    <w:rsid w:val="003F3612"/>
    <w:rsid w:val="003F52E3"/>
    <w:rsid w:val="003F61C2"/>
    <w:rsid w:val="004100D3"/>
    <w:rsid w:val="00412696"/>
    <w:rsid w:val="00412767"/>
    <w:rsid w:val="0041582E"/>
    <w:rsid w:val="0041642F"/>
    <w:rsid w:val="00421007"/>
    <w:rsid w:val="00431E2B"/>
    <w:rsid w:val="004350E6"/>
    <w:rsid w:val="004361D5"/>
    <w:rsid w:val="00445BF4"/>
    <w:rsid w:val="004504E9"/>
    <w:rsid w:val="00450A89"/>
    <w:rsid w:val="00464E1E"/>
    <w:rsid w:val="004733EB"/>
    <w:rsid w:val="00473913"/>
    <w:rsid w:val="0047643E"/>
    <w:rsid w:val="004835BD"/>
    <w:rsid w:val="00485299"/>
    <w:rsid w:val="00490B8B"/>
    <w:rsid w:val="0049240D"/>
    <w:rsid w:val="00493E33"/>
    <w:rsid w:val="00494F18"/>
    <w:rsid w:val="00495ABC"/>
    <w:rsid w:val="004A53FA"/>
    <w:rsid w:val="004A72BC"/>
    <w:rsid w:val="004B11F1"/>
    <w:rsid w:val="004B150E"/>
    <w:rsid w:val="004C13C1"/>
    <w:rsid w:val="004F52A5"/>
    <w:rsid w:val="005002F2"/>
    <w:rsid w:val="00502AF6"/>
    <w:rsid w:val="00504192"/>
    <w:rsid w:val="005108CF"/>
    <w:rsid w:val="00522B9F"/>
    <w:rsid w:val="005244A0"/>
    <w:rsid w:val="005268AF"/>
    <w:rsid w:val="00527C63"/>
    <w:rsid w:val="00536CF8"/>
    <w:rsid w:val="005371F0"/>
    <w:rsid w:val="00542172"/>
    <w:rsid w:val="005433A8"/>
    <w:rsid w:val="00546A7F"/>
    <w:rsid w:val="00547C92"/>
    <w:rsid w:val="00567B72"/>
    <w:rsid w:val="0057711E"/>
    <w:rsid w:val="005773B6"/>
    <w:rsid w:val="00583F60"/>
    <w:rsid w:val="00586AC7"/>
    <w:rsid w:val="00594FD8"/>
    <w:rsid w:val="0059784B"/>
    <w:rsid w:val="005A165A"/>
    <w:rsid w:val="005B2375"/>
    <w:rsid w:val="005B27FE"/>
    <w:rsid w:val="005C0ED3"/>
    <w:rsid w:val="005C7223"/>
    <w:rsid w:val="005D693B"/>
    <w:rsid w:val="005E62BA"/>
    <w:rsid w:val="005E65E8"/>
    <w:rsid w:val="005F060A"/>
    <w:rsid w:val="006045E0"/>
    <w:rsid w:val="00605C82"/>
    <w:rsid w:val="0061089B"/>
    <w:rsid w:val="006160FD"/>
    <w:rsid w:val="00624723"/>
    <w:rsid w:val="00625FCA"/>
    <w:rsid w:val="0062714D"/>
    <w:rsid w:val="00647787"/>
    <w:rsid w:val="00662DBF"/>
    <w:rsid w:val="00673DBF"/>
    <w:rsid w:val="00682080"/>
    <w:rsid w:val="00683E73"/>
    <w:rsid w:val="0068492F"/>
    <w:rsid w:val="00685D10"/>
    <w:rsid w:val="006A1459"/>
    <w:rsid w:val="006A3591"/>
    <w:rsid w:val="006A5675"/>
    <w:rsid w:val="006B5AB6"/>
    <w:rsid w:val="006B78E6"/>
    <w:rsid w:val="006C6363"/>
    <w:rsid w:val="006D407A"/>
    <w:rsid w:val="006E265D"/>
    <w:rsid w:val="00700CF5"/>
    <w:rsid w:val="00706C02"/>
    <w:rsid w:val="00707683"/>
    <w:rsid w:val="00723FBB"/>
    <w:rsid w:val="00731C6C"/>
    <w:rsid w:val="007330D4"/>
    <w:rsid w:val="007374AA"/>
    <w:rsid w:val="0074069C"/>
    <w:rsid w:val="00747061"/>
    <w:rsid w:val="00750E66"/>
    <w:rsid w:val="007555F4"/>
    <w:rsid w:val="00755BA2"/>
    <w:rsid w:val="007568C0"/>
    <w:rsid w:val="00761A85"/>
    <w:rsid w:val="0076257F"/>
    <w:rsid w:val="007700A6"/>
    <w:rsid w:val="00784132"/>
    <w:rsid w:val="00792BE8"/>
    <w:rsid w:val="007942EC"/>
    <w:rsid w:val="007A301C"/>
    <w:rsid w:val="007B4416"/>
    <w:rsid w:val="007C0A9B"/>
    <w:rsid w:val="007C5918"/>
    <w:rsid w:val="007D5A32"/>
    <w:rsid w:val="007E60E3"/>
    <w:rsid w:val="007F120E"/>
    <w:rsid w:val="007F6F0A"/>
    <w:rsid w:val="00801004"/>
    <w:rsid w:val="0080162E"/>
    <w:rsid w:val="00803015"/>
    <w:rsid w:val="008030A8"/>
    <w:rsid w:val="00804475"/>
    <w:rsid w:val="008049BF"/>
    <w:rsid w:val="00820E8C"/>
    <w:rsid w:val="008241E8"/>
    <w:rsid w:val="00834084"/>
    <w:rsid w:val="00835A36"/>
    <w:rsid w:val="00847AA5"/>
    <w:rsid w:val="008505B8"/>
    <w:rsid w:val="00851A01"/>
    <w:rsid w:val="00883656"/>
    <w:rsid w:val="0088389B"/>
    <w:rsid w:val="00884B95"/>
    <w:rsid w:val="00885E95"/>
    <w:rsid w:val="00891350"/>
    <w:rsid w:val="00895FD0"/>
    <w:rsid w:val="008A0A2A"/>
    <w:rsid w:val="008A3BCE"/>
    <w:rsid w:val="008A468A"/>
    <w:rsid w:val="008A6347"/>
    <w:rsid w:val="008D5285"/>
    <w:rsid w:val="00901CA8"/>
    <w:rsid w:val="00903954"/>
    <w:rsid w:val="00914A7E"/>
    <w:rsid w:val="00921F48"/>
    <w:rsid w:val="00927B88"/>
    <w:rsid w:val="0093112B"/>
    <w:rsid w:val="00931D7A"/>
    <w:rsid w:val="009406D4"/>
    <w:rsid w:val="00941A1B"/>
    <w:rsid w:val="00943323"/>
    <w:rsid w:val="009515E9"/>
    <w:rsid w:val="00953DD8"/>
    <w:rsid w:val="009561B0"/>
    <w:rsid w:val="00965B5D"/>
    <w:rsid w:val="00967452"/>
    <w:rsid w:val="00971C5C"/>
    <w:rsid w:val="009809AB"/>
    <w:rsid w:val="00981291"/>
    <w:rsid w:val="009872D3"/>
    <w:rsid w:val="00995996"/>
    <w:rsid w:val="009A042A"/>
    <w:rsid w:val="009A06E3"/>
    <w:rsid w:val="009A235A"/>
    <w:rsid w:val="009B2264"/>
    <w:rsid w:val="009B467C"/>
    <w:rsid w:val="009C7552"/>
    <w:rsid w:val="009D0C19"/>
    <w:rsid w:val="009D3AA3"/>
    <w:rsid w:val="009D3F09"/>
    <w:rsid w:val="009D73C9"/>
    <w:rsid w:val="009E17CB"/>
    <w:rsid w:val="009E53BD"/>
    <w:rsid w:val="009E56CB"/>
    <w:rsid w:val="009F03BD"/>
    <w:rsid w:val="009F03C8"/>
    <w:rsid w:val="009F0E25"/>
    <w:rsid w:val="009F1FFD"/>
    <w:rsid w:val="009F514E"/>
    <w:rsid w:val="00A14574"/>
    <w:rsid w:val="00A17CF6"/>
    <w:rsid w:val="00A2686E"/>
    <w:rsid w:val="00A31460"/>
    <w:rsid w:val="00A353D8"/>
    <w:rsid w:val="00A367EE"/>
    <w:rsid w:val="00A41C6A"/>
    <w:rsid w:val="00A462A8"/>
    <w:rsid w:val="00A57D02"/>
    <w:rsid w:val="00A634AD"/>
    <w:rsid w:val="00A65864"/>
    <w:rsid w:val="00A65DED"/>
    <w:rsid w:val="00A678F2"/>
    <w:rsid w:val="00A80FB3"/>
    <w:rsid w:val="00A86070"/>
    <w:rsid w:val="00AA00DC"/>
    <w:rsid w:val="00AB4BA8"/>
    <w:rsid w:val="00AB6563"/>
    <w:rsid w:val="00AC1ECB"/>
    <w:rsid w:val="00AC6A10"/>
    <w:rsid w:val="00AC7ECD"/>
    <w:rsid w:val="00AD13AF"/>
    <w:rsid w:val="00AD35C0"/>
    <w:rsid w:val="00AD6086"/>
    <w:rsid w:val="00AD621F"/>
    <w:rsid w:val="00AD7029"/>
    <w:rsid w:val="00AE0D58"/>
    <w:rsid w:val="00AE2731"/>
    <w:rsid w:val="00AE4EC8"/>
    <w:rsid w:val="00AE63C4"/>
    <w:rsid w:val="00AF007F"/>
    <w:rsid w:val="00AF2E73"/>
    <w:rsid w:val="00AF6D39"/>
    <w:rsid w:val="00B13CD9"/>
    <w:rsid w:val="00B15AEA"/>
    <w:rsid w:val="00B2154D"/>
    <w:rsid w:val="00B2240D"/>
    <w:rsid w:val="00B27E8D"/>
    <w:rsid w:val="00B30790"/>
    <w:rsid w:val="00B324A8"/>
    <w:rsid w:val="00B36798"/>
    <w:rsid w:val="00B378C5"/>
    <w:rsid w:val="00B465AD"/>
    <w:rsid w:val="00B56ABF"/>
    <w:rsid w:val="00B6481A"/>
    <w:rsid w:val="00B67A35"/>
    <w:rsid w:val="00B760B1"/>
    <w:rsid w:val="00B80AF4"/>
    <w:rsid w:val="00B8528A"/>
    <w:rsid w:val="00BA1B76"/>
    <w:rsid w:val="00BA70F1"/>
    <w:rsid w:val="00BB0A91"/>
    <w:rsid w:val="00BB3145"/>
    <w:rsid w:val="00BD77E7"/>
    <w:rsid w:val="00BE2B78"/>
    <w:rsid w:val="00BE4E8B"/>
    <w:rsid w:val="00BF109A"/>
    <w:rsid w:val="00BF1418"/>
    <w:rsid w:val="00C054A4"/>
    <w:rsid w:val="00C07AF3"/>
    <w:rsid w:val="00C2208B"/>
    <w:rsid w:val="00C252CE"/>
    <w:rsid w:val="00C32828"/>
    <w:rsid w:val="00C35CA9"/>
    <w:rsid w:val="00C35D19"/>
    <w:rsid w:val="00C44DD0"/>
    <w:rsid w:val="00C50D9F"/>
    <w:rsid w:val="00C51D70"/>
    <w:rsid w:val="00C51DB2"/>
    <w:rsid w:val="00C57C5D"/>
    <w:rsid w:val="00C66047"/>
    <w:rsid w:val="00C67AED"/>
    <w:rsid w:val="00C8084C"/>
    <w:rsid w:val="00C87B55"/>
    <w:rsid w:val="00C907B0"/>
    <w:rsid w:val="00C95FD4"/>
    <w:rsid w:val="00CA2919"/>
    <w:rsid w:val="00CA487A"/>
    <w:rsid w:val="00CB399B"/>
    <w:rsid w:val="00CB4309"/>
    <w:rsid w:val="00CB5414"/>
    <w:rsid w:val="00CC10B2"/>
    <w:rsid w:val="00CD2101"/>
    <w:rsid w:val="00CD3EE5"/>
    <w:rsid w:val="00CD7DC7"/>
    <w:rsid w:val="00CE2EF0"/>
    <w:rsid w:val="00CE4E59"/>
    <w:rsid w:val="00CF0EAC"/>
    <w:rsid w:val="00CF2FF0"/>
    <w:rsid w:val="00CF4DF8"/>
    <w:rsid w:val="00CF6B67"/>
    <w:rsid w:val="00D02509"/>
    <w:rsid w:val="00D0260F"/>
    <w:rsid w:val="00D05F92"/>
    <w:rsid w:val="00D157D6"/>
    <w:rsid w:val="00D20B52"/>
    <w:rsid w:val="00D22807"/>
    <w:rsid w:val="00D32614"/>
    <w:rsid w:val="00D37B95"/>
    <w:rsid w:val="00D41383"/>
    <w:rsid w:val="00D45E5A"/>
    <w:rsid w:val="00D4666D"/>
    <w:rsid w:val="00D51516"/>
    <w:rsid w:val="00D566FC"/>
    <w:rsid w:val="00D710AB"/>
    <w:rsid w:val="00D71795"/>
    <w:rsid w:val="00D734D4"/>
    <w:rsid w:val="00D76C37"/>
    <w:rsid w:val="00D76D53"/>
    <w:rsid w:val="00D8114D"/>
    <w:rsid w:val="00D82DBC"/>
    <w:rsid w:val="00D94247"/>
    <w:rsid w:val="00D973F9"/>
    <w:rsid w:val="00DA036C"/>
    <w:rsid w:val="00DA1D44"/>
    <w:rsid w:val="00DA2247"/>
    <w:rsid w:val="00DA39B0"/>
    <w:rsid w:val="00DB5029"/>
    <w:rsid w:val="00DD0679"/>
    <w:rsid w:val="00DD0B80"/>
    <w:rsid w:val="00DD165C"/>
    <w:rsid w:val="00DD4ECF"/>
    <w:rsid w:val="00DE0428"/>
    <w:rsid w:val="00DE79C5"/>
    <w:rsid w:val="00DF0850"/>
    <w:rsid w:val="00E02421"/>
    <w:rsid w:val="00E042B3"/>
    <w:rsid w:val="00E05259"/>
    <w:rsid w:val="00E07C48"/>
    <w:rsid w:val="00E12151"/>
    <w:rsid w:val="00E150C0"/>
    <w:rsid w:val="00E234AA"/>
    <w:rsid w:val="00E23AFB"/>
    <w:rsid w:val="00E2752B"/>
    <w:rsid w:val="00E3182F"/>
    <w:rsid w:val="00E4076C"/>
    <w:rsid w:val="00E42A4F"/>
    <w:rsid w:val="00E42C4D"/>
    <w:rsid w:val="00E51BF9"/>
    <w:rsid w:val="00E569C0"/>
    <w:rsid w:val="00E61F33"/>
    <w:rsid w:val="00E7084B"/>
    <w:rsid w:val="00E71EF2"/>
    <w:rsid w:val="00E76C08"/>
    <w:rsid w:val="00E80F85"/>
    <w:rsid w:val="00E841EE"/>
    <w:rsid w:val="00E84730"/>
    <w:rsid w:val="00E900FD"/>
    <w:rsid w:val="00E935D1"/>
    <w:rsid w:val="00EC2FFE"/>
    <w:rsid w:val="00EC6FD0"/>
    <w:rsid w:val="00ED63FA"/>
    <w:rsid w:val="00EE21E0"/>
    <w:rsid w:val="00EE5944"/>
    <w:rsid w:val="00EF1FFC"/>
    <w:rsid w:val="00EF30A0"/>
    <w:rsid w:val="00EF724C"/>
    <w:rsid w:val="00F03D6C"/>
    <w:rsid w:val="00F055A7"/>
    <w:rsid w:val="00F05A8D"/>
    <w:rsid w:val="00F07E3F"/>
    <w:rsid w:val="00F3031E"/>
    <w:rsid w:val="00F3536B"/>
    <w:rsid w:val="00F40A86"/>
    <w:rsid w:val="00F43FB4"/>
    <w:rsid w:val="00F52B30"/>
    <w:rsid w:val="00F634E4"/>
    <w:rsid w:val="00F6688C"/>
    <w:rsid w:val="00F72338"/>
    <w:rsid w:val="00F86040"/>
    <w:rsid w:val="00F969DE"/>
    <w:rsid w:val="00FA5FA6"/>
    <w:rsid w:val="00FB3C79"/>
    <w:rsid w:val="00FC016F"/>
    <w:rsid w:val="00FC1BA5"/>
    <w:rsid w:val="00FC356D"/>
    <w:rsid w:val="00FC6EF1"/>
    <w:rsid w:val="00FE405E"/>
    <w:rsid w:val="00FE446F"/>
    <w:rsid w:val="00FF3FA1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B5A9897-FC86-4862-AE53-EBEAF1425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7C9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47C92"/>
    <w:pPr>
      <w:keepNext/>
      <w:autoSpaceDE w:val="0"/>
      <w:autoSpaceDN w:val="0"/>
      <w:adjustRightInd w:val="0"/>
      <w:ind w:firstLine="708"/>
      <w:outlineLvl w:val="0"/>
    </w:pPr>
    <w:rPr>
      <w:rFonts w:eastAsia="Swiss721PL-Medium"/>
      <w:b/>
      <w:bCs/>
      <w:sz w:val="28"/>
      <w:szCs w:val="20"/>
    </w:rPr>
  </w:style>
  <w:style w:type="paragraph" w:styleId="Nagwek3">
    <w:name w:val="heading 3"/>
    <w:basedOn w:val="Normalny"/>
    <w:next w:val="Normalny"/>
    <w:qFormat/>
    <w:rsid w:val="00547C92"/>
    <w:pPr>
      <w:keepNext/>
      <w:spacing w:line="360" w:lineRule="auto"/>
      <w:outlineLvl w:val="2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31">
    <w:name w:val="Body Text 31"/>
    <w:basedOn w:val="Normalny"/>
    <w:rsid w:val="00547C92"/>
    <w:pPr>
      <w:widowControl w:val="0"/>
    </w:pPr>
    <w:rPr>
      <w:szCs w:val="20"/>
    </w:rPr>
  </w:style>
  <w:style w:type="paragraph" w:styleId="Tekstprzypisudolnego">
    <w:name w:val="footnote text"/>
    <w:basedOn w:val="Normalny"/>
    <w:link w:val="TekstprzypisudolnegoZnak"/>
    <w:semiHidden/>
    <w:rsid w:val="00547C92"/>
    <w:rPr>
      <w:sz w:val="20"/>
      <w:szCs w:val="20"/>
    </w:rPr>
  </w:style>
  <w:style w:type="paragraph" w:customStyle="1" w:styleId="tytul">
    <w:name w:val="tytul"/>
    <w:basedOn w:val="Normalny"/>
    <w:rsid w:val="00547C92"/>
    <w:pPr>
      <w:numPr>
        <w:ilvl w:val="1"/>
        <w:numId w:val="1"/>
      </w:numPr>
      <w:spacing w:before="120"/>
      <w:ind w:left="567" w:hanging="567"/>
    </w:pPr>
    <w:rPr>
      <w:szCs w:val="20"/>
    </w:rPr>
  </w:style>
  <w:style w:type="paragraph" w:styleId="Akapitzlist">
    <w:name w:val="List Paragraph"/>
    <w:basedOn w:val="Normalny"/>
    <w:uiPriority w:val="34"/>
    <w:qFormat/>
    <w:rsid w:val="00DD0B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08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850"/>
    <w:rPr>
      <w:rFonts w:ascii="Tahoma" w:hAnsi="Tahoma" w:cs="Tahoma"/>
      <w:sz w:val="16"/>
      <w:szCs w:val="16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C7ECD"/>
  </w:style>
  <w:style w:type="paragraph" w:styleId="Nagwek">
    <w:name w:val="header"/>
    <w:basedOn w:val="Normalny"/>
    <w:link w:val="Nagwek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77E7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D7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77E7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FC016F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1B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BA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BA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B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BA5"/>
    <w:rPr>
      <w:b/>
      <w:bCs/>
    </w:rPr>
  </w:style>
  <w:style w:type="character" w:customStyle="1" w:styleId="TeksttreciKursywa">
    <w:name w:val="Tekst treści + Kursywa"/>
    <w:rsid w:val="00AE0D58"/>
    <w:rPr>
      <w:rFonts w:ascii="Palatino Linotype" w:eastAsia="Palatino Linotype" w:hAnsi="Palatino Linotype" w:cs="Palatino Linotype"/>
      <w:i/>
      <w:i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41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0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569224-8865-43AE-896B-AA08AED22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1505</Words>
  <Characters>9033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Rozkład materiału z matematyki dla klasy I – zakres podstawowy</vt:lpstr>
    </vt:vector>
  </TitlesOfParts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Rozkład materiału z matematyki dla klasy I – zakres podstawowy</dc:title>
  <dc:creator>Maciek</dc:creator>
  <cp:lastModifiedBy>Urszula</cp:lastModifiedBy>
  <cp:revision>2</cp:revision>
  <cp:lastPrinted>2019-08-23T13:27:00Z</cp:lastPrinted>
  <dcterms:created xsi:type="dcterms:W3CDTF">2026-09-22T15:07:00Z</dcterms:created>
  <dcterms:modified xsi:type="dcterms:W3CDTF">2026-09-22T15:07:00Z</dcterms:modified>
</cp:coreProperties>
</file>