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1A0B7" w14:textId="70B0446B" w:rsidR="00D708CD" w:rsidRPr="00224A96" w:rsidRDefault="00D708CD" w:rsidP="00D708CD">
      <w:pPr>
        <w:autoSpaceDE w:val="0"/>
        <w:autoSpaceDN w:val="0"/>
        <w:adjustRightInd w:val="0"/>
        <w:rPr>
          <w:rFonts w:ascii="Calibri" w:eastAsia="HelveticaNeueLTPro-Bd" w:hAnsi="Calibri" w:cs="Calibri"/>
          <w:b/>
          <w:lang w:val="pl-PL"/>
        </w:rPr>
      </w:pPr>
      <w:bookmarkStart w:id="0" w:name="_GoBack"/>
      <w:bookmarkEnd w:id="0"/>
      <w:r w:rsidRPr="00224A96">
        <w:rPr>
          <w:rFonts w:ascii="Calibri" w:eastAsia="HelveticaNeueLTPro-Bd" w:hAnsi="Calibri" w:cs="Calibri"/>
          <w:b/>
          <w:lang w:val="pl-PL"/>
        </w:rPr>
        <w:t xml:space="preserve">Wymagania edukacyjne z biologii – 1 klasa szkoły ponadpodstawowej, </w:t>
      </w:r>
    </w:p>
    <w:p w14:paraId="2F7B6F17" w14:textId="04B3AA51" w:rsidR="00494BE8" w:rsidRDefault="00D708CD" w:rsidP="00FC3C40">
      <w:pPr>
        <w:rPr>
          <w:rFonts w:ascii="Calibri" w:eastAsia="HelveticaNeueLTPro-Bd" w:hAnsi="Calibri" w:cs="Calibri"/>
          <w:b/>
          <w:lang w:val="pl-PL"/>
        </w:rPr>
      </w:pPr>
      <w:r w:rsidRPr="00224A96">
        <w:rPr>
          <w:rFonts w:ascii="Calibri" w:eastAsia="HelveticaNeueLTPro-Bd" w:hAnsi="Calibri" w:cs="Calibri"/>
          <w:b/>
          <w:lang w:val="pl-PL"/>
        </w:rPr>
        <w:t>zakres rozszerzony, od 1 września 2024 r.</w:t>
      </w:r>
    </w:p>
    <w:p w14:paraId="26EC7C55" w14:textId="77777777" w:rsidR="00224A96" w:rsidRDefault="00224A96" w:rsidP="00FC3C40">
      <w:pPr>
        <w:rPr>
          <w:rFonts w:ascii="Calibri" w:eastAsia="HelveticaNeueLTPro-Bd" w:hAnsi="Calibri" w:cs="Calibri"/>
          <w:b/>
          <w:lang w:val="pl-PL"/>
        </w:rPr>
      </w:pPr>
    </w:p>
    <w:p w14:paraId="65E3B8B6" w14:textId="4D5B5181" w:rsidR="00224A96" w:rsidRDefault="00224A96" w:rsidP="00FC3C40">
      <w:pPr>
        <w:rPr>
          <w:rFonts w:ascii="Calibri" w:eastAsia="HelveticaNeueLTPro-Bd" w:hAnsi="Calibri" w:cs="Calibri"/>
          <w:b/>
          <w:lang w:val="pl-PL"/>
        </w:rPr>
      </w:pPr>
      <w:r>
        <w:rPr>
          <w:rFonts w:ascii="Calibri" w:eastAsia="HelveticaNeueLTPro-Bd" w:hAnsi="Calibri" w:cs="Calibri"/>
          <w:b/>
          <w:lang w:val="pl-PL"/>
        </w:rPr>
        <w:t>Semestr I</w:t>
      </w:r>
    </w:p>
    <w:p w14:paraId="555F80B7" w14:textId="77777777" w:rsidR="00224A96" w:rsidRPr="00224A96" w:rsidRDefault="00224A96" w:rsidP="00FC3C40">
      <w:pPr>
        <w:rPr>
          <w:rFonts w:ascii="Calibri" w:eastAsia="HelveticaNeueLTPro-Bd" w:hAnsi="Calibri" w:cs="Calibri"/>
          <w:b/>
          <w:lang w:val="pl-PL"/>
        </w:rPr>
      </w:pP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936"/>
        <w:gridCol w:w="2111"/>
        <w:gridCol w:w="2167"/>
        <w:gridCol w:w="2214"/>
        <w:gridCol w:w="2260"/>
        <w:gridCol w:w="2180"/>
        <w:gridCol w:w="2126"/>
      </w:tblGrid>
      <w:tr w:rsidR="00A63569" w:rsidRPr="00435F53" w14:paraId="704E7659" w14:textId="77777777" w:rsidTr="00A63569">
        <w:trPr>
          <w:trHeight w:val="324"/>
        </w:trPr>
        <w:tc>
          <w:tcPr>
            <w:tcW w:w="936" w:type="dxa"/>
            <w:vMerge w:val="restart"/>
          </w:tcPr>
          <w:p w14:paraId="69BFB21B" w14:textId="77777777" w:rsidR="00A63569" w:rsidRPr="00224A96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pl-PL"/>
              </w:rPr>
            </w:pPr>
          </w:p>
          <w:p w14:paraId="7A209659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Nr lekcji</w:t>
            </w:r>
          </w:p>
        </w:tc>
        <w:tc>
          <w:tcPr>
            <w:tcW w:w="2111" w:type="dxa"/>
            <w:vMerge w:val="restart"/>
          </w:tcPr>
          <w:p w14:paraId="4F34BB6F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14:paraId="350768C4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Temat</w:t>
            </w:r>
          </w:p>
        </w:tc>
        <w:tc>
          <w:tcPr>
            <w:tcW w:w="10947" w:type="dxa"/>
            <w:gridSpan w:val="5"/>
          </w:tcPr>
          <w:p w14:paraId="784B0011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Poziom wymagań</w:t>
            </w:r>
          </w:p>
        </w:tc>
      </w:tr>
      <w:tr w:rsidR="00A63569" w:rsidRPr="00435F53" w14:paraId="2E1349D1" w14:textId="77777777" w:rsidTr="00A63569">
        <w:trPr>
          <w:trHeight w:val="264"/>
        </w:trPr>
        <w:tc>
          <w:tcPr>
            <w:tcW w:w="936" w:type="dxa"/>
            <w:vMerge/>
          </w:tcPr>
          <w:p w14:paraId="0D1F1D03" w14:textId="77777777" w:rsidR="00A63569" w:rsidRPr="00254BF2" w:rsidRDefault="00A63569" w:rsidP="008806C8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11" w:type="dxa"/>
            <w:vMerge/>
          </w:tcPr>
          <w:p w14:paraId="7DA8A61F" w14:textId="77777777" w:rsidR="00A63569" w:rsidRPr="00254BF2" w:rsidRDefault="00A63569" w:rsidP="008806C8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67" w:type="dxa"/>
          </w:tcPr>
          <w:p w14:paraId="49F9EFA4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ocena dopuszczająca</w:t>
            </w:r>
          </w:p>
        </w:tc>
        <w:tc>
          <w:tcPr>
            <w:tcW w:w="2214" w:type="dxa"/>
          </w:tcPr>
          <w:p w14:paraId="146B5480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ocena dostateczna</w:t>
            </w:r>
          </w:p>
        </w:tc>
        <w:tc>
          <w:tcPr>
            <w:tcW w:w="2260" w:type="dxa"/>
          </w:tcPr>
          <w:p w14:paraId="749577E1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ocena dobra</w:t>
            </w:r>
          </w:p>
        </w:tc>
        <w:tc>
          <w:tcPr>
            <w:tcW w:w="2180" w:type="dxa"/>
          </w:tcPr>
          <w:p w14:paraId="2524FA96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ocena bardzo dobra</w:t>
            </w:r>
          </w:p>
        </w:tc>
        <w:tc>
          <w:tcPr>
            <w:tcW w:w="2126" w:type="dxa"/>
          </w:tcPr>
          <w:p w14:paraId="16AE0C1C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ocena celująca</w:t>
            </w:r>
          </w:p>
        </w:tc>
      </w:tr>
      <w:tr w:rsidR="00A63569" w:rsidRPr="00435F53" w14:paraId="73CEF5C9" w14:textId="77777777" w:rsidTr="00A63569">
        <w:trPr>
          <w:trHeight w:val="264"/>
        </w:trPr>
        <w:tc>
          <w:tcPr>
            <w:tcW w:w="936" w:type="dxa"/>
            <w:vMerge/>
          </w:tcPr>
          <w:p w14:paraId="3503A0E2" w14:textId="77777777" w:rsidR="00A63569" w:rsidRPr="00254BF2" w:rsidRDefault="00A63569" w:rsidP="008806C8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11" w:type="dxa"/>
            <w:vMerge/>
          </w:tcPr>
          <w:p w14:paraId="673FBC4A" w14:textId="77777777" w:rsidR="00A63569" w:rsidRPr="00254BF2" w:rsidRDefault="00A63569" w:rsidP="008806C8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67" w:type="dxa"/>
          </w:tcPr>
          <w:p w14:paraId="132759F2" w14:textId="291A6060" w:rsidR="00A63569" w:rsidRPr="00254BF2" w:rsidRDefault="00260421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Słuchacz</w:t>
            </w:r>
            <w:r w:rsidR="00097639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2214" w:type="dxa"/>
          </w:tcPr>
          <w:p w14:paraId="67B26471" w14:textId="2047D346" w:rsidR="00A63569" w:rsidRPr="00254BF2" w:rsidRDefault="0009763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Słuchacz:</w:t>
            </w:r>
          </w:p>
        </w:tc>
        <w:tc>
          <w:tcPr>
            <w:tcW w:w="2260" w:type="dxa"/>
          </w:tcPr>
          <w:p w14:paraId="41C4207D" w14:textId="0A46C08F" w:rsidR="00A63569" w:rsidRPr="00254BF2" w:rsidRDefault="0009763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Słuchacz:</w:t>
            </w:r>
          </w:p>
        </w:tc>
        <w:tc>
          <w:tcPr>
            <w:tcW w:w="2180" w:type="dxa"/>
          </w:tcPr>
          <w:p w14:paraId="1C1F224B" w14:textId="3EA36686" w:rsidR="00A63569" w:rsidRPr="00254BF2" w:rsidRDefault="0009763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Słuchacz:</w:t>
            </w:r>
          </w:p>
        </w:tc>
        <w:tc>
          <w:tcPr>
            <w:tcW w:w="2126" w:type="dxa"/>
          </w:tcPr>
          <w:p w14:paraId="71736AA3" w14:textId="3C2ABCC6" w:rsidR="00A63569" w:rsidRPr="00254BF2" w:rsidRDefault="0009763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Słuchacz:</w:t>
            </w:r>
          </w:p>
        </w:tc>
      </w:tr>
      <w:tr w:rsidR="00224A96" w:rsidRPr="00435F53" w14:paraId="3F43E910" w14:textId="77777777" w:rsidTr="006D3BDC">
        <w:trPr>
          <w:trHeight w:val="264"/>
        </w:trPr>
        <w:tc>
          <w:tcPr>
            <w:tcW w:w="13994" w:type="dxa"/>
            <w:gridSpan w:val="7"/>
          </w:tcPr>
          <w:p w14:paraId="4F02F37D" w14:textId="658BA059" w:rsidR="00224A96" w:rsidRPr="00224A96" w:rsidRDefault="00224A96" w:rsidP="00224A96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24A9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Lekcja organizacyjna</w:t>
            </w:r>
          </w:p>
        </w:tc>
      </w:tr>
      <w:tr w:rsidR="00FC3C40" w:rsidRPr="00435F53" w14:paraId="5F46AFAA" w14:textId="77777777" w:rsidTr="008806C8">
        <w:tc>
          <w:tcPr>
            <w:tcW w:w="13994" w:type="dxa"/>
            <w:gridSpan w:val="7"/>
          </w:tcPr>
          <w:p w14:paraId="65B8028C" w14:textId="2BA05C58" w:rsidR="00FC3C40" w:rsidRPr="00435F53" w:rsidRDefault="00A75295" w:rsidP="00224A96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Rozdział 1</w:t>
            </w:r>
            <w:r w:rsidR="00FC3C40" w:rsidRPr="00435F5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Badania </w:t>
            </w:r>
            <w:r w:rsidR="008B18B9" w:rsidRPr="00435F53">
              <w:rPr>
                <w:rFonts w:asciiTheme="minorHAnsi" w:hAnsiTheme="minorHAnsi" w:cstheme="minorHAnsi"/>
                <w:b/>
                <w:sz w:val="20"/>
                <w:szCs w:val="20"/>
              </w:rPr>
              <w:t>biologiczne</w:t>
            </w:r>
          </w:p>
        </w:tc>
      </w:tr>
      <w:tr w:rsidR="00F6750F" w:rsidRPr="00224A96" w14:paraId="1F2C16A7" w14:textId="77777777" w:rsidTr="00A63569">
        <w:tc>
          <w:tcPr>
            <w:tcW w:w="936" w:type="dxa"/>
          </w:tcPr>
          <w:p w14:paraId="35CE01CC" w14:textId="1715B29E" w:rsidR="00FC3C40" w:rsidRPr="00224A96" w:rsidRDefault="00FC3C40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11" w:type="dxa"/>
          </w:tcPr>
          <w:p w14:paraId="3B27BE4F" w14:textId="3499EAB5" w:rsidR="00FC3C40" w:rsidRPr="00435F53" w:rsidRDefault="00435F53" w:rsidP="008B18B9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Metody </w:t>
            </w:r>
            <w:r w:rsidR="00FC3C40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bada</w:t>
            </w:r>
            <w:r w:rsidR="008B18B9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wcze</w:t>
            </w:r>
            <w:r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 </w:t>
            </w:r>
            <w:r w:rsidR="00110EAD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br/>
            </w:r>
            <w:r w:rsidR="008B18B9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w biologii</w:t>
            </w:r>
          </w:p>
        </w:tc>
        <w:tc>
          <w:tcPr>
            <w:tcW w:w="2167" w:type="dxa"/>
          </w:tcPr>
          <w:p w14:paraId="7EBCB64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rozróżnia metody poznawania świata</w:t>
            </w:r>
          </w:p>
          <w:p w14:paraId="28AAFE3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etapy badań biologicznych</w:t>
            </w:r>
          </w:p>
          <w:p w14:paraId="42E683A1" w14:textId="5925F4B6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 problem badawczy, hipotezę</w:t>
            </w:r>
            <w:r w:rsidR="00FD44D1">
              <w:rPr>
                <w:rFonts w:asciiTheme="minorHAnsi" w:hAnsiTheme="minorHAnsi" w:cstheme="minorHAnsi"/>
                <w:sz w:val="20"/>
                <w:szCs w:val="20"/>
              </w:rPr>
              <w:t xml:space="preserve"> badawczą</w:t>
            </w:r>
          </w:p>
          <w:p w14:paraId="20548B8F" w14:textId="0FCDFD8B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</w:t>
            </w:r>
            <w:r w:rsidR="00FD44D1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od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różnia próbę kontrolną od próby badawczej</w:t>
            </w:r>
          </w:p>
          <w:p w14:paraId="667ABF25" w14:textId="354762D3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wskazuje sposób prowadzenia dokumentacji doświadczenia </w:t>
            </w:r>
            <w:r w:rsidR="00FD44D1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obserwacji</w:t>
            </w:r>
          </w:p>
        </w:tc>
        <w:tc>
          <w:tcPr>
            <w:tcW w:w="2214" w:type="dxa"/>
          </w:tcPr>
          <w:p w14:paraId="0E03D240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na czym polega różnica między obserwacją</w:t>
            </w:r>
          </w:p>
          <w:p w14:paraId="43A592A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 doświadczeniem</w:t>
            </w:r>
          </w:p>
          <w:p w14:paraId="41F6F8DD" w14:textId="6C84848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</w:t>
            </w:r>
            <w:r w:rsidR="00FD44D1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od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różnia problem badawczy od hipotezy</w:t>
            </w:r>
          </w:p>
          <w:p w14:paraId="3AB60FFA" w14:textId="77777777" w:rsidR="00FC3C40" w:rsidRPr="00224A96" w:rsidRDefault="00FC3C40" w:rsidP="00841A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dokumentuje o</w:t>
            </w:r>
            <w:r w:rsidR="00841A58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bserwacje i proste doświadczenia</w:t>
            </w:r>
          </w:p>
          <w:p w14:paraId="758FAD8D" w14:textId="3F7D2179" w:rsidR="00841A58" w:rsidRPr="00224A96" w:rsidRDefault="00FD44D1" w:rsidP="00254BF2">
            <w:pPr>
              <w:autoSpaceDE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</w:t>
            </w:r>
            <w:r w:rsidR="00201182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odróżnia zmienną zależną od zmiennej niezaleznej</w:t>
            </w:r>
          </w:p>
        </w:tc>
        <w:tc>
          <w:tcPr>
            <w:tcW w:w="2260" w:type="dxa"/>
          </w:tcPr>
          <w:p w14:paraId="24020238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zasady prowadzenia</w:t>
            </w:r>
          </w:p>
          <w:p w14:paraId="7C1BEBE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dokumentowania badań</w:t>
            </w:r>
          </w:p>
          <w:p w14:paraId="563589F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określa główne etapy badań do konkretnych obserwacji</w:t>
            </w:r>
          </w:p>
          <w:p w14:paraId="5EFA46D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doświadczeń biologicznych</w:t>
            </w:r>
          </w:p>
          <w:p w14:paraId="427D2B02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planuje przykładową obserwację biologiczną</w:t>
            </w:r>
          </w:p>
          <w:p w14:paraId="56E7B15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wykonuje dokumentację przykładowej obserwacji</w:t>
            </w:r>
          </w:p>
          <w:p w14:paraId="118B004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0" w:type="dxa"/>
          </w:tcPr>
          <w:p w14:paraId="1C960A3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analizuje kolejne etapy prowadzenia badań</w:t>
            </w:r>
          </w:p>
          <w:p w14:paraId="4313C8A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odnosi się do wyników uzyskanych przez innych badaczy</w:t>
            </w:r>
          </w:p>
          <w:p w14:paraId="6906CB72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ocenia poprawność zastosowanych procedur badawczych</w:t>
            </w:r>
          </w:p>
          <w:p w14:paraId="44B7C781" w14:textId="77777777" w:rsidR="00FC3C40" w:rsidRPr="00224A96" w:rsidRDefault="00FC3C40" w:rsidP="008806C8">
            <w:pPr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formułuje wnioski</w:t>
            </w:r>
          </w:p>
        </w:tc>
        <w:tc>
          <w:tcPr>
            <w:tcW w:w="2126" w:type="dxa"/>
          </w:tcPr>
          <w:p w14:paraId="596D79B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właściwie planuje obserwacje</w:t>
            </w:r>
          </w:p>
          <w:p w14:paraId="57E2C010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doświadczenia oraz interpretuje ich wyniki</w:t>
            </w:r>
          </w:p>
          <w:p w14:paraId="30EEFF34" w14:textId="669B37BE" w:rsidR="00201182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201182" w:rsidRPr="00435F53">
              <w:rPr>
                <w:rFonts w:asciiTheme="minorHAnsi" w:hAnsiTheme="minorHAnsi" w:cstheme="minorHAnsi"/>
                <w:sz w:val="20"/>
                <w:szCs w:val="20"/>
              </w:rPr>
              <w:t>odróżnia próbę kontrolną pozytywną od próby kontrolnej negatywnej</w:t>
            </w:r>
          </w:p>
          <w:p w14:paraId="5BC13C1D" w14:textId="77777777" w:rsidR="00FC3C40" w:rsidRPr="00224A96" w:rsidRDefault="00FC3C40" w:rsidP="002011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</w:tr>
      <w:tr w:rsidR="00F6750F" w:rsidRPr="00224A96" w14:paraId="6839CF85" w14:textId="77777777" w:rsidTr="00A63569">
        <w:tc>
          <w:tcPr>
            <w:tcW w:w="936" w:type="dxa"/>
          </w:tcPr>
          <w:p w14:paraId="796DD0A4" w14:textId="77777777" w:rsidR="008B18B9" w:rsidRPr="00435F53" w:rsidRDefault="008B18B9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4EA2AD4" w14:textId="77777777" w:rsidR="00FC3C40" w:rsidRPr="00224A96" w:rsidRDefault="00FC3C40" w:rsidP="00224A96">
            <w:pPr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2679B54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Obserwacje mikroskopowe</w:t>
            </w:r>
          </w:p>
        </w:tc>
        <w:tc>
          <w:tcPr>
            <w:tcW w:w="2167" w:type="dxa"/>
          </w:tcPr>
          <w:p w14:paraId="262B0E80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podaje nazwy elementów układu optycznego i układu mechanicznego mikroskopu optycznego</w:t>
            </w:r>
          </w:p>
          <w:p w14:paraId="5CD80B7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cechy obrazu oglądanego w mikroskopie optycznym</w:t>
            </w:r>
          </w:p>
          <w:p w14:paraId="673C61D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obserwuje pod mikroskopem gotowe preparaty</w:t>
            </w:r>
          </w:p>
          <w:p w14:paraId="12835DB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oblicza powiększenie mikroskopu</w:t>
            </w:r>
          </w:p>
        </w:tc>
        <w:tc>
          <w:tcPr>
            <w:tcW w:w="2214" w:type="dxa"/>
          </w:tcPr>
          <w:p w14:paraId="54AFD83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sposób działania mikroskopów optycznego</w:t>
            </w:r>
          </w:p>
          <w:p w14:paraId="790613BC" w14:textId="77777777" w:rsidR="00FC3C40" w:rsidRPr="00224A96" w:rsidRDefault="00FC3C40" w:rsidP="008806C8">
            <w:pPr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elektronowego</w:t>
            </w:r>
          </w:p>
        </w:tc>
        <w:tc>
          <w:tcPr>
            <w:tcW w:w="2260" w:type="dxa"/>
          </w:tcPr>
          <w:p w14:paraId="7930131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działanie mikroskopu optycznego</w:t>
            </w:r>
          </w:p>
          <w:p w14:paraId="445A87F8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mikroskopu elektronowego</w:t>
            </w:r>
          </w:p>
          <w:p w14:paraId="601F0ABC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zalety i wady mikroskopów optycznych oraz elektronowych</w:t>
            </w:r>
          </w:p>
          <w:p w14:paraId="21EBBFBE" w14:textId="38747F8C" w:rsidR="00FC3C40" w:rsidRPr="00224A96" w:rsidRDefault="00201182" w:rsidP="002011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•podejmuje prób</w:t>
            </w:r>
            <w:r w:rsidRPr="00224A96">
              <w:rPr>
                <w:rFonts w:asciiTheme="minorHAnsi" w:hAnsiTheme="minorHAnsi" w:cstheme="minorHAnsi"/>
                <w:iCs/>
                <w:sz w:val="20"/>
                <w:szCs w:val="20"/>
                <w:lang w:val="pl-PL"/>
              </w:rPr>
              <w:t xml:space="preserve">ę wykonania poprawnie preparatu mikroskopowego </w:t>
            </w:r>
            <w:r w:rsidR="005D70E0" w:rsidRPr="00224A96">
              <w:rPr>
                <w:rFonts w:asciiTheme="minorHAnsi" w:hAnsiTheme="minorHAnsi" w:cstheme="minorHAnsi"/>
                <w:iCs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iCs/>
                <w:sz w:val="20"/>
                <w:szCs w:val="20"/>
                <w:lang w:val="pl-PL"/>
              </w:rPr>
              <w:lastRenderedPageBreak/>
              <w:t>i obejrzenia go pod mikroskopem</w:t>
            </w:r>
          </w:p>
        </w:tc>
        <w:tc>
          <w:tcPr>
            <w:tcW w:w="2180" w:type="dxa"/>
          </w:tcPr>
          <w:p w14:paraId="6C278FA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określa zasadę działania mikroskopu fluorescencyjnego</w:t>
            </w:r>
          </w:p>
          <w:p w14:paraId="44BEB2EA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różnicę</w:t>
            </w:r>
          </w:p>
          <w:p w14:paraId="62E28C27" w14:textId="32DD1060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sposobie działania mikroskopów elektronowych: transmisyjn</w:t>
            </w:r>
            <w:r w:rsidR="00FD44D1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ego</w:t>
            </w:r>
          </w:p>
          <w:p w14:paraId="2827A982" w14:textId="65CA0AEA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skaningo</w:t>
            </w:r>
            <w:r w:rsidR="00FD44D1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wego</w:t>
            </w:r>
          </w:p>
          <w:p w14:paraId="149EA4F0" w14:textId="13119D42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</w:t>
            </w:r>
            <w:r w:rsidR="00FD44D1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samodzielnie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wykonuje preparaty mikroskopowe</w:t>
            </w:r>
          </w:p>
        </w:tc>
        <w:tc>
          <w:tcPr>
            <w:tcW w:w="2126" w:type="dxa"/>
          </w:tcPr>
          <w:p w14:paraId="252A5452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na podstawie różnych zdjęć zamieszczonych</w:t>
            </w:r>
          </w:p>
          <w:p w14:paraId="63F18C0D" w14:textId="67838269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w literaturze popularnonaukowej wskazuje, za pomocą jakiego mikroskopu uzyskano przedstawiony obraz </w:t>
            </w:r>
            <w:r w:rsidR="00FD44D1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uzasadnia swój wybór</w:t>
            </w:r>
          </w:p>
          <w:p w14:paraId="4496CCC1" w14:textId="00B22040" w:rsidR="00201182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201182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stosuje pojęcie </w:t>
            </w:r>
            <w:r w:rsidR="00201182"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zdolność rozdzielcza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01182" w:rsidRPr="00435F53">
              <w:rPr>
                <w:rFonts w:asciiTheme="minorHAnsi" w:hAnsiTheme="minorHAnsi" w:cstheme="minorHAnsi"/>
                <w:sz w:val="20"/>
                <w:szCs w:val="20"/>
              </w:rPr>
              <w:t>opis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201182"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201182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działania </w:t>
            </w:r>
            <w:r w:rsidR="00201182"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mikroskopów</w:t>
            </w:r>
            <w:r w:rsidR="00201182"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201182" w:rsidRPr="00435F53">
              <w:rPr>
                <w:rFonts w:asciiTheme="minorHAnsi" w:hAnsiTheme="minorHAnsi" w:cstheme="minorHAnsi"/>
                <w:sz w:val="20"/>
                <w:szCs w:val="20"/>
              </w:rPr>
              <w:t>różnych typów</w:t>
            </w:r>
          </w:p>
        </w:tc>
      </w:tr>
      <w:tr w:rsidR="00F6750F" w:rsidRPr="00435F53" w14:paraId="41121A16" w14:textId="77777777" w:rsidTr="00A63569">
        <w:tc>
          <w:tcPr>
            <w:tcW w:w="936" w:type="dxa"/>
          </w:tcPr>
          <w:p w14:paraId="0CDAFF21" w14:textId="77777777" w:rsidR="008B18B9" w:rsidRPr="00435F53" w:rsidRDefault="008B18B9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11" w:type="dxa"/>
          </w:tcPr>
          <w:p w14:paraId="487A5859" w14:textId="77777777" w:rsidR="00435F53" w:rsidRPr="00224A96" w:rsidRDefault="008B18B9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</w:pPr>
            <w:r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 xml:space="preserve">Proste analizy statystyczne </w:t>
            </w:r>
          </w:p>
          <w:p w14:paraId="189C337D" w14:textId="77777777" w:rsidR="008B18B9" w:rsidRPr="00224A96" w:rsidRDefault="008B18B9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</w:pPr>
            <w:r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>w biologii</w:t>
            </w:r>
          </w:p>
        </w:tc>
        <w:tc>
          <w:tcPr>
            <w:tcW w:w="2167" w:type="dxa"/>
          </w:tcPr>
          <w:p w14:paraId="3B6FFE21" w14:textId="4C8BD8BE" w:rsidR="005F2299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5F2299" w:rsidRPr="00435F53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oprawnie </w:t>
            </w:r>
            <w:r w:rsidR="005F2299" w:rsidRPr="00435F53">
              <w:rPr>
                <w:rFonts w:asciiTheme="minorHAnsi" w:hAnsiTheme="minorHAnsi" w:cstheme="minorHAnsi"/>
                <w:sz w:val="20"/>
                <w:szCs w:val="20"/>
              </w:rPr>
              <w:t>konstruuje tabele i wykresy</w:t>
            </w:r>
          </w:p>
          <w:p w14:paraId="527508E9" w14:textId="1FCDE300" w:rsidR="008B18B9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5F2299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stosuje podstawowe paramentry statystyczne: minimum, maksymum, średnia arytmetyczna </w:t>
            </w:r>
          </w:p>
        </w:tc>
        <w:tc>
          <w:tcPr>
            <w:tcW w:w="2214" w:type="dxa"/>
          </w:tcPr>
          <w:p w14:paraId="6EE3B313" w14:textId="388A4C0B" w:rsidR="00841A58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6F6D86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841A58" w:rsidRPr="00435F53">
              <w:rPr>
                <w:rFonts w:asciiTheme="minorHAnsi" w:hAnsiTheme="minorHAnsi" w:cstheme="minorHAnsi"/>
                <w:sz w:val="20"/>
                <w:szCs w:val="20"/>
              </w:rPr>
              <w:t>oraz przetwarza informacje tekstowe, graficzne</w:t>
            </w:r>
          </w:p>
          <w:p w14:paraId="3059D757" w14:textId="77777777" w:rsidR="00841A58" w:rsidRPr="00224A96" w:rsidRDefault="00841A58" w:rsidP="00841A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liczbowe w typowych sytuacjach</w:t>
            </w:r>
          </w:p>
          <w:p w14:paraId="01A6ECC4" w14:textId="2C94220E" w:rsidR="008B18B9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5F2299" w:rsidRPr="00435F53">
              <w:rPr>
                <w:rFonts w:asciiTheme="minorHAnsi" w:hAnsiTheme="minorHAnsi" w:cstheme="minorHAnsi"/>
                <w:sz w:val="20"/>
                <w:szCs w:val="20"/>
              </w:rPr>
              <w:t>stosuje podstawowe paramentry statystyczne: minimum, maksymum, średnia arytmetyczna, dominanta, średnia ważona, mediana</w:t>
            </w:r>
          </w:p>
        </w:tc>
        <w:tc>
          <w:tcPr>
            <w:tcW w:w="2260" w:type="dxa"/>
          </w:tcPr>
          <w:p w14:paraId="7BD5CB9A" w14:textId="75F0F79B" w:rsidR="006F6D86" w:rsidRPr="00435F53" w:rsidRDefault="00FD44D1" w:rsidP="00254BF2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Theme="minorHAnsi" w:eastAsia="Andale Sans UI" w:hAnsiTheme="minorHAnsi" w:cstheme="minorHAnsi"/>
                <w:kern w:val="3"/>
                <w:sz w:val="20"/>
                <w:szCs w:val="20"/>
                <w:lang w:val="de-DE" w:eastAsia="ja-JP" w:bidi="fa-IR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</w:t>
            </w:r>
            <w:r w:rsidR="006F6D86" w:rsidRPr="00435F53">
              <w:rPr>
                <w:rFonts w:asciiTheme="minorHAnsi" w:eastAsia="Andale Sans UI" w:hAnsiTheme="minorHAnsi" w:cstheme="minorHAnsi"/>
                <w:kern w:val="3"/>
                <w:sz w:val="20"/>
                <w:szCs w:val="20"/>
                <w:lang w:val="de-DE" w:eastAsia="ja-JP" w:bidi="fa-IR"/>
              </w:rPr>
              <w:t>odczytuje, analizuje, interpretuje oraz przetwarza informacje tekstowe, graficzne</w:t>
            </w:r>
          </w:p>
          <w:p w14:paraId="53F0E02F" w14:textId="77777777" w:rsidR="006F6D86" w:rsidRPr="00435F53" w:rsidRDefault="006F6D86" w:rsidP="006F6D8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liczbowe w typowych sytuacjach</w:t>
            </w:r>
          </w:p>
          <w:p w14:paraId="5AD55F96" w14:textId="40A41EB6" w:rsidR="006F6D86" w:rsidRPr="00085D24" w:rsidRDefault="006F6D86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  <w:p w14:paraId="46C0E8A4" w14:textId="77777777" w:rsidR="008B18B9" w:rsidRPr="00435F53" w:rsidRDefault="008B18B9" w:rsidP="006F6D86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0" w:type="dxa"/>
          </w:tcPr>
          <w:p w14:paraId="71A9ABAC" w14:textId="21869382" w:rsidR="006F6D86" w:rsidRPr="00435F53" w:rsidRDefault="00FD44D1" w:rsidP="00254BF2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Theme="minorHAnsi" w:eastAsia="Andale Sans UI" w:hAnsiTheme="minorHAnsi" w:cstheme="minorHAnsi"/>
                <w:kern w:val="3"/>
                <w:sz w:val="20"/>
                <w:szCs w:val="20"/>
                <w:lang w:val="de-DE" w:eastAsia="ja-JP" w:bidi="fa-IR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</w:t>
            </w:r>
            <w:r w:rsidR="006F6D86" w:rsidRPr="00435F53">
              <w:rPr>
                <w:rFonts w:asciiTheme="minorHAnsi" w:eastAsia="Andale Sans UI" w:hAnsiTheme="minorHAnsi" w:cstheme="minorHAnsi"/>
                <w:kern w:val="3"/>
                <w:sz w:val="20"/>
                <w:szCs w:val="20"/>
                <w:lang w:val="de-DE" w:eastAsia="ja-JP" w:bidi="fa-IR"/>
              </w:rPr>
              <w:t>odczytuje, analizuje, interpretuje oraz przetwarza informacje tekstowe, graficzne</w:t>
            </w:r>
          </w:p>
          <w:p w14:paraId="152BEC5C" w14:textId="42D5ACB5" w:rsidR="008B18B9" w:rsidRPr="00435F53" w:rsidRDefault="006F6D86" w:rsidP="006F6D8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i liczbowe </w:t>
            </w:r>
            <w:r w:rsidR="00FD44D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nietypowych sytuacjach</w:t>
            </w:r>
          </w:p>
          <w:p w14:paraId="51173719" w14:textId="77777777" w:rsidR="006F6D86" w:rsidRPr="00435F53" w:rsidRDefault="006F6D86" w:rsidP="006F6D8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A9A456" w14:textId="24496CE5" w:rsidR="008B18B9" w:rsidRPr="00435F53" w:rsidRDefault="00FD44D1" w:rsidP="006F6D8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5F2299" w:rsidRPr="00435F53">
              <w:rPr>
                <w:rFonts w:asciiTheme="minorHAnsi" w:hAnsiTheme="minorHAnsi" w:cstheme="minorHAnsi"/>
                <w:sz w:val="20"/>
                <w:szCs w:val="20"/>
              </w:rPr>
              <w:t>stosuje pod</w:t>
            </w:r>
            <w:r w:rsidR="006F6D86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stawowe paramentry statystyczne </w:t>
            </w:r>
          </w:p>
        </w:tc>
      </w:tr>
      <w:tr w:rsidR="00F6750F" w:rsidRPr="00224A96" w14:paraId="787F25BE" w14:textId="77777777" w:rsidTr="00A63569">
        <w:tc>
          <w:tcPr>
            <w:tcW w:w="936" w:type="dxa"/>
          </w:tcPr>
          <w:p w14:paraId="6E7F833A" w14:textId="77777777" w:rsidR="008B18B9" w:rsidRPr="00435F53" w:rsidRDefault="008B18B9" w:rsidP="00224A96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11" w:type="dxa"/>
          </w:tcPr>
          <w:p w14:paraId="2CDA329F" w14:textId="77777777" w:rsidR="008B18B9" w:rsidRPr="00435F53" w:rsidRDefault="008B18B9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Analiza materiałów źródłowych</w:t>
            </w:r>
          </w:p>
        </w:tc>
        <w:tc>
          <w:tcPr>
            <w:tcW w:w="2167" w:type="dxa"/>
          </w:tcPr>
          <w:p w14:paraId="49D4BCA0" w14:textId="492DF65D" w:rsidR="00841A58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841A58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wykorzystuje różnorodne źródła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841A58" w:rsidRPr="00435F53">
              <w:rPr>
                <w:rFonts w:asciiTheme="minorHAnsi" w:hAnsiTheme="minorHAnsi" w:cstheme="minorHAnsi"/>
                <w:sz w:val="20"/>
                <w:szCs w:val="20"/>
              </w:rPr>
              <w:t>i metody pozyskiwania informacji</w:t>
            </w:r>
          </w:p>
          <w:p w14:paraId="01552F2E" w14:textId="03513903" w:rsidR="008B18B9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841A58" w:rsidRPr="00435F53">
              <w:rPr>
                <w:rFonts w:asciiTheme="minorHAnsi" w:hAnsiTheme="minorHAnsi" w:cstheme="minorHAnsi"/>
                <w:sz w:val="20"/>
                <w:szCs w:val="20"/>
              </w:rPr>
              <w:t>odróżnia wiedzę potoczną od wiedzy uzyskanej metodami naukowymi</w:t>
            </w:r>
          </w:p>
        </w:tc>
        <w:tc>
          <w:tcPr>
            <w:tcW w:w="2214" w:type="dxa"/>
          </w:tcPr>
          <w:p w14:paraId="3BFF9E26" w14:textId="5E04D8CB" w:rsidR="008B18B9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841A58" w:rsidRPr="00435F53">
              <w:rPr>
                <w:rFonts w:asciiTheme="minorHAnsi" w:hAnsiTheme="minorHAnsi" w:cstheme="minorHAnsi"/>
                <w:sz w:val="20"/>
                <w:szCs w:val="20"/>
              </w:rPr>
              <w:t>odróżnia fakty od opinii</w:t>
            </w:r>
          </w:p>
        </w:tc>
        <w:tc>
          <w:tcPr>
            <w:tcW w:w="2260" w:type="dxa"/>
          </w:tcPr>
          <w:p w14:paraId="5862F89D" w14:textId="77777777" w:rsidR="008B18B9" w:rsidRPr="00224A96" w:rsidRDefault="00201182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objaśnia i komentuje informacje, posługując się terminologią biologiczną</w:t>
            </w:r>
          </w:p>
        </w:tc>
        <w:tc>
          <w:tcPr>
            <w:tcW w:w="2180" w:type="dxa"/>
          </w:tcPr>
          <w:p w14:paraId="67E8780C" w14:textId="2C06D248" w:rsidR="008B18B9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6F6D86" w:rsidRPr="00435F53">
              <w:rPr>
                <w:rFonts w:asciiTheme="minorHAnsi" w:hAnsiTheme="minorHAnsi" w:cstheme="minorHAnsi"/>
                <w:sz w:val="20"/>
                <w:szCs w:val="20"/>
              </w:rPr>
              <w:t>krytycznie ocenia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6F6D86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czy materiał źródłowy jest wiarygodny</w:t>
            </w:r>
          </w:p>
          <w:p w14:paraId="5C525C78" w14:textId="3F8B2743" w:rsidR="00925004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925004" w:rsidRPr="00435F53">
              <w:rPr>
                <w:rFonts w:asciiTheme="minorHAnsi" w:hAnsiTheme="minorHAnsi" w:cstheme="minorHAnsi"/>
                <w:sz w:val="20"/>
                <w:szCs w:val="20"/>
              </w:rPr>
              <w:t>wykazuje błędn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925004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zwiazk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925004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przyczynowo-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  <w:t>-</w:t>
            </w:r>
            <w:r w:rsidR="00925004" w:rsidRPr="00435F53">
              <w:rPr>
                <w:rFonts w:asciiTheme="minorHAnsi" w:hAnsiTheme="minorHAnsi" w:cstheme="minorHAnsi"/>
                <w:sz w:val="20"/>
                <w:szCs w:val="20"/>
              </w:rPr>
              <w:t>skutkow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2126" w:type="dxa"/>
          </w:tcPr>
          <w:p w14:paraId="5EB247F3" w14:textId="586E10AD" w:rsidR="008B18B9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krytycznie </w:t>
            </w:r>
            <w:r w:rsidR="00201182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odnosi się do informacji pozyskanych z różnych źródeł, w tym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ze źródeł </w:t>
            </w:r>
            <w:r w:rsidR="00201182" w:rsidRPr="00435F53">
              <w:rPr>
                <w:rFonts w:asciiTheme="minorHAnsi" w:hAnsiTheme="minorHAnsi" w:cstheme="minorHAnsi"/>
                <w:sz w:val="20"/>
                <w:szCs w:val="20"/>
              </w:rPr>
              <w:t>internetowych</w:t>
            </w:r>
          </w:p>
        </w:tc>
      </w:tr>
      <w:tr w:rsidR="00FC3C40" w:rsidRPr="00435F53" w14:paraId="071DE987" w14:textId="77777777" w:rsidTr="008806C8">
        <w:tc>
          <w:tcPr>
            <w:tcW w:w="13994" w:type="dxa"/>
            <w:gridSpan w:val="7"/>
          </w:tcPr>
          <w:p w14:paraId="33A2C9A1" w14:textId="5C45B3CE" w:rsidR="00FC3C40" w:rsidRPr="00435F53" w:rsidRDefault="0071326C" w:rsidP="008806C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Rozdział 2</w:t>
            </w:r>
            <w:r w:rsidR="00FC3C40" w:rsidRPr="00435F53">
              <w:rPr>
                <w:rFonts w:asciiTheme="minorHAnsi" w:hAnsiTheme="minorHAnsi" w:cstheme="minorHAnsi"/>
                <w:b/>
                <w:sz w:val="20"/>
                <w:szCs w:val="20"/>
              </w:rPr>
              <w:t>. Chemiczne podstawy życia</w:t>
            </w:r>
          </w:p>
        </w:tc>
      </w:tr>
      <w:tr w:rsidR="00F6750F" w:rsidRPr="00224A96" w14:paraId="1F3DD30B" w14:textId="77777777" w:rsidTr="00A63569">
        <w:tc>
          <w:tcPr>
            <w:tcW w:w="936" w:type="dxa"/>
          </w:tcPr>
          <w:p w14:paraId="219490D3" w14:textId="77777777" w:rsidR="00CF060D" w:rsidRPr="00435F53" w:rsidRDefault="00CF060D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B84ABA5" w14:textId="77777777" w:rsidR="00FC3C40" w:rsidRPr="00224A96" w:rsidRDefault="00FC3C40" w:rsidP="00224A96">
            <w:pPr>
              <w:tabs>
                <w:tab w:val="left" w:pos="420"/>
              </w:tabs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0BB9AD3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Skład chemiczny organizmów</w:t>
            </w:r>
          </w:p>
        </w:tc>
        <w:tc>
          <w:tcPr>
            <w:tcW w:w="2167" w:type="dxa"/>
          </w:tcPr>
          <w:p w14:paraId="6D37BDE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klasyfikuje związki chemiczne na organiczne</w:t>
            </w:r>
          </w:p>
          <w:p w14:paraId="0E7CF80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nieorganiczne</w:t>
            </w:r>
          </w:p>
          <w:p w14:paraId="6B42CA9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związki budujące organizm</w:t>
            </w:r>
          </w:p>
          <w:p w14:paraId="7C625A8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klasyfikuje pierwiastki na makroelementy</w:t>
            </w:r>
          </w:p>
          <w:p w14:paraId="64386B1F" w14:textId="34E80A3A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mikroelementy</w:t>
            </w:r>
            <w:r w:rsidR="00085D24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="00144B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="00085D24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(Fe, </w:t>
            </w:r>
            <w:r w:rsidR="0082718D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</w:t>
            </w:r>
            <w:r w:rsidR="00085D24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, F)</w:t>
            </w:r>
          </w:p>
          <w:p w14:paraId="6372825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pierwiastki biogenne</w:t>
            </w:r>
          </w:p>
          <w:p w14:paraId="3B001E8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wiązania</w:t>
            </w:r>
          </w:p>
          <w:p w14:paraId="0E9FD45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oddziaływania chemiczne</w:t>
            </w:r>
          </w:p>
          <w:p w14:paraId="24A30440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funkcje wody</w:t>
            </w:r>
          </w:p>
          <w:p w14:paraId="1CE6C68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podaje właściwości fizykochemiczne wody</w:t>
            </w:r>
          </w:p>
          <w:p w14:paraId="5C5AA9C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funkcje soli mineralnych</w:t>
            </w:r>
          </w:p>
        </w:tc>
        <w:tc>
          <w:tcPr>
            <w:tcW w:w="2214" w:type="dxa"/>
          </w:tcPr>
          <w:p w14:paraId="1D30A38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 xml:space="preserve">• omawia znaczenie wybranych makro- </w:t>
            </w:r>
          </w:p>
          <w:p w14:paraId="6DFEDA5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mikroelementów</w:t>
            </w:r>
          </w:p>
          <w:p w14:paraId="650A58EC" w14:textId="0E83C5ED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pojęcie</w:t>
            </w:r>
            <w:r w:rsidR="0067265A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: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pierwiastki biogenne</w:t>
            </w:r>
          </w:p>
          <w:p w14:paraId="59024D8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określa znaczenie</w:t>
            </w:r>
          </w:p>
          <w:p w14:paraId="4865B858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występowanie wybranych typów wiązań i oddziaływań chemicznych</w:t>
            </w:r>
          </w:p>
          <w:p w14:paraId="015DE290" w14:textId="44DD1C20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wskazuje substancje hydrofilowe </w:t>
            </w:r>
            <w:r w:rsidR="00144B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hydrofobowe oraz określa ich właściwości</w:t>
            </w:r>
          </w:p>
          <w:p w14:paraId="09C9529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budowę cząsteczki wody</w:t>
            </w:r>
          </w:p>
          <w:p w14:paraId="0B71CE50" w14:textId="77777777" w:rsidR="008806C8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określa, za jakie właściwości wody odpowiadają wskazane zjawiska, np. unoszenie się lodu na powierzchni wody</w:t>
            </w:r>
          </w:p>
        </w:tc>
        <w:tc>
          <w:tcPr>
            <w:tcW w:w="2260" w:type="dxa"/>
          </w:tcPr>
          <w:p w14:paraId="28048A2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charakteryzuje budowę różnych typów wiązań chemicznych</w:t>
            </w:r>
          </w:p>
          <w:p w14:paraId="51359788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właściwości fizykochemiczne wody</w:t>
            </w:r>
          </w:p>
          <w:p w14:paraId="100320E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uzasadnia znaczenie soli mineralnych dla organizmów</w:t>
            </w:r>
          </w:p>
        </w:tc>
        <w:tc>
          <w:tcPr>
            <w:tcW w:w="2180" w:type="dxa"/>
          </w:tcPr>
          <w:p w14:paraId="6312DE1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rysuje modele różnych typów wiązań chemicznych</w:t>
            </w:r>
          </w:p>
          <w:p w14:paraId="65DF08D2" w14:textId="06C679A4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wykazuje związek między budową </w:t>
            </w:r>
            <w:r w:rsidR="00144B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i właściwościami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cząsteczki wody</w:t>
            </w:r>
          </w:p>
          <w:p w14:paraId="386252C8" w14:textId="790FBB8D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 jej rolą w organizmie</w:t>
            </w:r>
          </w:p>
          <w:p w14:paraId="2F0E8B1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przeprowadza proste doświadczenia dotyczące właściwości wody</w:t>
            </w:r>
          </w:p>
        </w:tc>
        <w:tc>
          <w:tcPr>
            <w:tcW w:w="2126" w:type="dxa"/>
          </w:tcPr>
          <w:p w14:paraId="5BFBA3D0" w14:textId="2694AFA3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przeprowadza samodzielnie doświadczenia dotyczące zmian napięcia powierzchniowego wody oraz właściwie interpretuje </w:t>
            </w:r>
            <w:r w:rsidR="00144B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uzyskane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wyniki</w:t>
            </w:r>
          </w:p>
          <w:p w14:paraId="5FC838F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wskazuje i wyjaśnia sposób oddziaływań między cząsteczkami na funkcjonowanie organizmów</w:t>
            </w:r>
          </w:p>
        </w:tc>
      </w:tr>
      <w:tr w:rsidR="00F6750F" w:rsidRPr="00435F53" w14:paraId="7F67CB54" w14:textId="77777777" w:rsidTr="00A63569">
        <w:tc>
          <w:tcPr>
            <w:tcW w:w="936" w:type="dxa"/>
          </w:tcPr>
          <w:p w14:paraId="21D5FDC7" w14:textId="77777777" w:rsidR="008806C8" w:rsidRPr="00435F53" w:rsidRDefault="008806C8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9757849" w14:textId="77777777" w:rsidR="008806C8" w:rsidRPr="00435F53" w:rsidRDefault="008806C8" w:rsidP="00224A96">
            <w:pPr>
              <w:pStyle w:val="Akapitzlist"/>
              <w:numPr>
                <w:ilvl w:val="0"/>
                <w:numId w:val="49"/>
              </w:numPr>
              <w:tabs>
                <w:tab w:val="left" w:pos="480"/>
              </w:tabs>
              <w:rPr>
                <w:rFonts w:asciiTheme="minorHAnsi" w:hAnsiTheme="minorHAnsi" w:cstheme="minorHAnsi"/>
              </w:rPr>
            </w:pPr>
          </w:p>
          <w:p w14:paraId="1A945CD1" w14:textId="77777777" w:rsidR="00FC3C40" w:rsidRPr="00435F53" w:rsidRDefault="00FC3C40" w:rsidP="00224A96">
            <w:pPr>
              <w:pStyle w:val="Akapitzlist"/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48B97EA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Budowa i funkcje sacharydów</w:t>
            </w:r>
          </w:p>
        </w:tc>
        <w:tc>
          <w:tcPr>
            <w:tcW w:w="2167" w:type="dxa"/>
          </w:tcPr>
          <w:p w14:paraId="0F3D173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klasyfikuje sacharydy na monosacharydy, disacharydy</w:t>
            </w:r>
          </w:p>
          <w:p w14:paraId="35AFD865" w14:textId="636FC6C5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i polisacharydy oraz podaje ich </w:t>
            </w:r>
            <w:r w:rsidR="00144B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przykłady </w:t>
            </w:r>
          </w:p>
          <w:p w14:paraId="360D5E8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</w:t>
            </w:r>
            <w:r w:rsidR="0012520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ymienia właściwości mono</w:t>
            </w:r>
            <w:r w:rsidR="00402AC6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sacharydów</w:t>
            </w:r>
            <w:r w:rsidR="0012520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, di</w:t>
            </w:r>
            <w:r w:rsidR="00402AC6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sacharydów</w:t>
            </w:r>
            <w:r w:rsidR="0012520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polisacharydów</w:t>
            </w:r>
          </w:p>
          <w:p w14:paraId="39EF3D1A" w14:textId="00FA7648" w:rsidR="006C52C3" w:rsidRPr="00435F53" w:rsidRDefault="00144BB5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C52C3" w:rsidRPr="00435F53">
              <w:rPr>
                <w:rFonts w:asciiTheme="minorHAnsi" w:hAnsiTheme="minorHAnsi" w:cstheme="minorHAnsi"/>
                <w:sz w:val="20"/>
                <w:szCs w:val="20"/>
              </w:rPr>
              <w:t>nazywa wiązanie glikozydowe i wskazuje je na schematach cukrów złożonych</w:t>
            </w:r>
          </w:p>
          <w:p w14:paraId="2A07D7CD" w14:textId="23985125" w:rsidR="006C52C3" w:rsidRPr="00435F53" w:rsidRDefault="00144BB5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="006C52C3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nazywa czynnik za pomocą które wykryje skrobię</w:t>
            </w:r>
          </w:p>
        </w:tc>
        <w:tc>
          <w:tcPr>
            <w:tcW w:w="2214" w:type="dxa"/>
          </w:tcPr>
          <w:p w14:paraId="09EEA6A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określa kryterium klasyfikacji sacharydów</w:t>
            </w:r>
          </w:p>
          <w:p w14:paraId="237BD33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w jaki sposób powstaje wiązanie</w:t>
            </w:r>
          </w:p>
          <w:p w14:paraId="6063E06A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i/>
                <w:sz w:val="20"/>
                <w:szCs w:val="20"/>
                <w:lang w:val="pl-PL"/>
              </w:rPr>
              <w:t>O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-glikozydowe</w:t>
            </w:r>
            <w:r w:rsidR="006C52C3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(</w:t>
            </w:r>
            <w:r w:rsidR="006C52C3" w:rsidRPr="00435F53">
              <w:rPr>
                <w:rFonts w:asciiTheme="minorHAnsi" w:hAnsiTheme="minorHAnsi" w:cstheme="minorHAnsi"/>
                <w:sz w:val="20"/>
                <w:szCs w:val="20"/>
              </w:rPr>
              <w:t>α</w:t>
            </w:r>
            <w:r w:rsidR="006C52C3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, </w:t>
            </w:r>
            <w:r w:rsidR="006C52C3" w:rsidRPr="00435F53">
              <w:rPr>
                <w:rFonts w:asciiTheme="minorHAnsi" w:hAnsiTheme="minorHAnsi" w:cstheme="minorHAnsi"/>
                <w:sz w:val="20"/>
                <w:szCs w:val="20"/>
              </w:rPr>
              <w:t>β</w:t>
            </w:r>
            <w:r w:rsidR="006C52C3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)</w:t>
            </w:r>
          </w:p>
          <w:p w14:paraId="72A53C1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występowanie</w:t>
            </w:r>
          </w:p>
          <w:p w14:paraId="48001D2B" w14:textId="256DB9A2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znaczenie wybranych mono</w:t>
            </w:r>
            <w:r w:rsidR="00402AC6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sacharydów,</w:t>
            </w:r>
            <w:r w:rsidR="0012520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di</w:t>
            </w:r>
            <w:r w:rsidR="00402AC6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sacharydów </w:t>
            </w:r>
            <w:r w:rsidR="00144B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polisacharydów</w:t>
            </w:r>
          </w:p>
          <w:p w14:paraId="476BE58B" w14:textId="52296A67" w:rsidR="00FC3C40" w:rsidRPr="00224A96" w:rsidRDefault="0012520C" w:rsidP="0012520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</w:t>
            </w:r>
            <w:r w:rsidR="00144B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wskazuje sposób</w:t>
            </w:r>
            <w:r w:rsidR="00FC3C40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wykrywania skrobi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="00144B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material</w:t>
            </w:r>
            <w:r w:rsidR="00144B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e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biologicznym</w:t>
            </w:r>
          </w:p>
        </w:tc>
        <w:tc>
          <w:tcPr>
            <w:tcW w:w="2260" w:type="dxa"/>
          </w:tcPr>
          <w:p w14:paraId="1151E70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wskazuje różnice między poszczególnymi monosacharydami</w:t>
            </w:r>
          </w:p>
          <w:p w14:paraId="0E19CA9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</w:t>
            </w:r>
          </w:p>
          <w:p w14:paraId="0E7E002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porównuje budowę wybranych polisacharydów</w:t>
            </w:r>
          </w:p>
          <w:p w14:paraId="12D80D2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budowę chemiczną mono</w:t>
            </w:r>
            <w:r w:rsidR="00402AC6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sacharydów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,</w:t>
            </w:r>
          </w:p>
          <w:p w14:paraId="057DE4EB" w14:textId="4126B224" w:rsidR="00FC3C40" w:rsidRPr="00224A96" w:rsidRDefault="00402AC6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disacharydów</w:t>
            </w:r>
            <w:r w:rsidR="00FC3C40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="00144B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="00FC3C40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polisacharydów</w:t>
            </w:r>
          </w:p>
          <w:p w14:paraId="49C3CAFC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planuje doświadczenie mające na celu wykrycie </w:t>
            </w:r>
            <w:r w:rsidR="0012520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skrobi</w:t>
            </w:r>
          </w:p>
          <w:p w14:paraId="774F078D" w14:textId="77777777" w:rsidR="00FC3C40" w:rsidRPr="00224A96" w:rsidRDefault="00FC3C40" w:rsidP="0012520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planuje i przeprowadza doświadczenie pozwalające wykryć </w:t>
            </w:r>
            <w:r w:rsidR="0012520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skrobię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w </w:t>
            </w:r>
            <w:r w:rsidR="0012520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bulwie ziemniaka</w:t>
            </w:r>
          </w:p>
        </w:tc>
        <w:tc>
          <w:tcPr>
            <w:tcW w:w="2180" w:type="dxa"/>
          </w:tcPr>
          <w:p w14:paraId="2DE19C8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powstawanie form pierścieniowych monosacharydów</w:t>
            </w:r>
          </w:p>
          <w:p w14:paraId="433F3EC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ilustruje powstawanie wiązania</w:t>
            </w:r>
          </w:p>
          <w:p w14:paraId="6C57968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i/>
                <w:sz w:val="20"/>
                <w:szCs w:val="20"/>
                <w:lang w:val="pl-PL"/>
              </w:rPr>
              <w:t>O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-glikozydowego</w:t>
            </w:r>
          </w:p>
          <w:p w14:paraId="7735C0A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planuje doświadczenie </w:t>
            </w:r>
            <w:r w:rsidR="0012520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mające na celu wykrycie glukozy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materiale biologicznym</w:t>
            </w:r>
          </w:p>
        </w:tc>
        <w:tc>
          <w:tcPr>
            <w:tcW w:w="2126" w:type="dxa"/>
          </w:tcPr>
          <w:p w14:paraId="642BE4BC" w14:textId="7D5E1372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planuje </w:t>
            </w:r>
            <w:r w:rsidR="006E722D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i przeprowadza doświadczenie pozwalające wykryć </w:t>
            </w:r>
            <w:r w:rsidR="0012520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glukozę</w:t>
            </w:r>
          </w:p>
          <w:p w14:paraId="02F2F11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właściwości redukujące glukozy</w:t>
            </w:r>
          </w:p>
          <w:p w14:paraId="3D16DAD0" w14:textId="19E3CE68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wyjaśnia, dlaczego skrobia i celuloza </w:t>
            </w:r>
            <w:r w:rsidR="006E722D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pełnią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odmienne funkcje</w:t>
            </w:r>
          </w:p>
          <w:p w14:paraId="30D53BE7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organizmie</w:t>
            </w:r>
          </w:p>
        </w:tc>
      </w:tr>
      <w:tr w:rsidR="00F6750F" w:rsidRPr="00224A96" w14:paraId="2D304871" w14:textId="77777777" w:rsidTr="00A63569">
        <w:tc>
          <w:tcPr>
            <w:tcW w:w="936" w:type="dxa"/>
          </w:tcPr>
          <w:p w14:paraId="4BF0617B" w14:textId="77777777" w:rsidR="008806C8" w:rsidRPr="00435F53" w:rsidRDefault="008806C8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D89136" w14:textId="77777777" w:rsidR="00FC3C40" w:rsidRPr="00435F53" w:rsidRDefault="00FC3C40" w:rsidP="00224A96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1247A32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Budowa i funkcje lipidów</w:t>
            </w:r>
          </w:p>
        </w:tc>
        <w:tc>
          <w:tcPr>
            <w:tcW w:w="2167" w:type="dxa"/>
          </w:tcPr>
          <w:p w14:paraId="614BD80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klasyfikuje lipidy ze względu na budowę cząsteczek</w:t>
            </w:r>
          </w:p>
          <w:p w14:paraId="35AB66DA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podaje podstawowe funkcje lipidów</w:t>
            </w:r>
          </w:p>
          <w:p w14:paraId="0B9578AA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podaje podstawowe znaczenie lipidów</w:t>
            </w:r>
          </w:p>
          <w:p w14:paraId="0042BF7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wskazuje znaczenie cholesterolu</w:t>
            </w:r>
          </w:p>
          <w:p w14:paraId="1BB80A6E" w14:textId="77777777" w:rsidR="00FC3C40" w:rsidRPr="00435F53" w:rsidRDefault="00FC3C40" w:rsidP="006C52C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4" w:type="dxa"/>
          </w:tcPr>
          <w:p w14:paraId="7E74DB66" w14:textId="78AB80E4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wyjaśnia, na czym polega różnica między tłuszczami nasyconymi </w:t>
            </w:r>
            <w:r w:rsidR="009E7508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 tłuszczami nienasyconymi</w:t>
            </w:r>
          </w:p>
          <w:p w14:paraId="6411E48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kryteria klasyfikacji lipidów</w:t>
            </w:r>
          </w:p>
          <w:p w14:paraId="1D79988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budowę trójglicerydu</w:t>
            </w:r>
          </w:p>
          <w:p w14:paraId="5CDCC8A2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budowę fosfolipidów i ich rozmieszczenie w błonie komórkowej</w:t>
            </w:r>
          </w:p>
        </w:tc>
        <w:tc>
          <w:tcPr>
            <w:tcW w:w="2260" w:type="dxa"/>
          </w:tcPr>
          <w:p w14:paraId="1D09D009" w14:textId="667C90F4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budowę lipidów prostych, złożonych</w:t>
            </w:r>
            <w:r w:rsidR="006C52C3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="009E7508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="006C52C3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w tym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izoprenowych</w:t>
            </w:r>
          </w:p>
          <w:p w14:paraId="1C7EB34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znaczenie</w:t>
            </w:r>
            <w:r w:rsidR="006C52C3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cholesterolu</w:t>
            </w:r>
          </w:p>
          <w:p w14:paraId="43B15622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wskazuje związek między obecnością wiązań podwójnych</w:t>
            </w:r>
          </w:p>
          <w:p w14:paraId="054222E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kwasach tłuszczowych</w:t>
            </w:r>
          </w:p>
          <w:p w14:paraId="5542D05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 właściwościami lipidów</w:t>
            </w:r>
          </w:p>
        </w:tc>
        <w:tc>
          <w:tcPr>
            <w:tcW w:w="2180" w:type="dxa"/>
          </w:tcPr>
          <w:p w14:paraId="7F4059B2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poszczególne grupy lipidów</w:t>
            </w:r>
          </w:p>
          <w:p w14:paraId="62BE00AA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budowę fosfolipidów i ich rozmieszczenie</w:t>
            </w:r>
          </w:p>
          <w:p w14:paraId="2E2C757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błonie biologicznej</w:t>
            </w:r>
          </w:p>
          <w:p w14:paraId="60D41B95" w14:textId="66E97BF4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analizuje </w:t>
            </w:r>
            <w:r w:rsidR="009E7508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i porównuje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budowę</w:t>
            </w:r>
            <w:r w:rsidR="009E7508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triglicerydu </w:t>
            </w:r>
            <w:r w:rsidR="009E7508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fosfolipidu</w:t>
            </w:r>
          </w:p>
          <w:p w14:paraId="73C6404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znaczenie karotenoidów dla roślin</w:t>
            </w:r>
          </w:p>
        </w:tc>
        <w:tc>
          <w:tcPr>
            <w:tcW w:w="2126" w:type="dxa"/>
          </w:tcPr>
          <w:p w14:paraId="179C414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związek między budową poszczególnych lipidów a funkcjami, jakie pełnią w organizmach</w:t>
            </w:r>
          </w:p>
          <w:p w14:paraId="60801847" w14:textId="12479249" w:rsidR="0074045A" w:rsidRPr="00435F53" w:rsidRDefault="0074045A" w:rsidP="0074045A">
            <w:pPr>
              <w:pStyle w:val="Akapitzlist"/>
              <w:numPr>
                <w:ilvl w:val="0"/>
                <w:numId w:val="42"/>
              </w:numPr>
              <w:autoSpaceDE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planuje </w:t>
            </w:r>
            <w:r w:rsidR="009E7508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i przeprowadza doświadczenie dotyczące wykrywania lipidów w nasionach słonecznika</w:t>
            </w:r>
          </w:p>
        </w:tc>
      </w:tr>
      <w:tr w:rsidR="00F6750F" w:rsidRPr="00224A96" w14:paraId="1A10C572" w14:textId="77777777" w:rsidTr="00A63569">
        <w:tc>
          <w:tcPr>
            <w:tcW w:w="936" w:type="dxa"/>
          </w:tcPr>
          <w:p w14:paraId="3057D910" w14:textId="77777777" w:rsidR="008806C8" w:rsidRPr="00435F53" w:rsidRDefault="008806C8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2F15A0" w14:textId="77777777" w:rsidR="008806C8" w:rsidRPr="00435F53" w:rsidRDefault="008806C8" w:rsidP="00224A96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</w:rPr>
            </w:pPr>
          </w:p>
          <w:p w14:paraId="6A5D7AA8" w14:textId="77777777" w:rsidR="00FC3C40" w:rsidRPr="00435F53" w:rsidRDefault="00FC3C40" w:rsidP="008806C8">
            <w:pPr>
              <w:pStyle w:val="Akapitzlist"/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1F376F9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</w:pPr>
            <w:r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>Aminokwasy.</w:t>
            </w:r>
          </w:p>
          <w:p w14:paraId="2CC02D80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</w:pPr>
            <w:r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>Budowa i funkcje białek</w:t>
            </w:r>
          </w:p>
        </w:tc>
        <w:tc>
          <w:tcPr>
            <w:tcW w:w="2167" w:type="dxa"/>
          </w:tcPr>
          <w:p w14:paraId="639E4BD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różne rodzaje aminokwasów</w:t>
            </w:r>
          </w:p>
          <w:p w14:paraId="4AD01D6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budowę aminokwasów białkowych</w:t>
            </w:r>
          </w:p>
          <w:p w14:paraId="2D047E90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podaje nazwę wiązania między aminokwasami</w:t>
            </w:r>
          </w:p>
          <w:p w14:paraId="2078301C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poziomy organizacji białek – strukturę przestrzenną</w:t>
            </w:r>
          </w:p>
          <w:p w14:paraId="3DDA54D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podaje nazwy grup białek ze względu na pełnione funkcje, liczbę aminokwasów</w:t>
            </w:r>
          </w:p>
          <w:p w14:paraId="7BF4F465" w14:textId="77777777" w:rsidR="00FC3C40" w:rsidRPr="00224A96" w:rsidRDefault="00FC3C40" w:rsidP="00435F5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w łańcuchu, strukturę </w:t>
            </w:r>
          </w:p>
          <w:p w14:paraId="7F50CD69" w14:textId="480E8D6A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przykładowe białka</w:t>
            </w:r>
            <w:r w:rsidR="00435F53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="00111F34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i </w:t>
            </w:r>
            <w:r w:rsidR="00435F53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podaje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ich funkcje</w:t>
            </w:r>
          </w:p>
          <w:p w14:paraId="59E525C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budowę białek</w:t>
            </w:r>
          </w:p>
          <w:p w14:paraId="46E683FA" w14:textId="747C94DC" w:rsidR="006258CF" w:rsidRPr="00224A96" w:rsidRDefault="00111F34" w:rsidP="00254BF2">
            <w:pPr>
              <w:autoSpaceDE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</w:t>
            </w:r>
            <w:r w:rsidR="006258CF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określa biologiczne znaczenie białek (albuminy, globuliny, histony, kolagen, keratyna, hemoglobina, mioglobina)</w:t>
            </w:r>
          </w:p>
        </w:tc>
        <w:tc>
          <w:tcPr>
            <w:tcW w:w="2214" w:type="dxa"/>
          </w:tcPr>
          <w:p w14:paraId="1461FB5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podaje kryteria klasyfikacji białek</w:t>
            </w:r>
          </w:p>
          <w:p w14:paraId="0DF50E0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wskazuje wiązanie peptydowe</w:t>
            </w:r>
          </w:p>
          <w:p w14:paraId="0D28FED0" w14:textId="24985831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na czym polega</w:t>
            </w:r>
            <w:r w:rsidR="00111F34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ją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i w jakich warunkach zachodzą koagulacja i denaturacja białek</w:t>
            </w:r>
          </w:p>
          <w:p w14:paraId="78C42F3A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podaje wpływ wybranych czynników fizykochemicznych na białka</w:t>
            </w:r>
          </w:p>
          <w:p w14:paraId="610C4501" w14:textId="410871F6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struktury</w:t>
            </w:r>
            <w:r w:rsidR="00111F34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I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, II-, III- </w:t>
            </w:r>
            <w:r w:rsidR="00111F34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IV-rzędową</w:t>
            </w:r>
          </w:p>
          <w:p w14:paraId="2EC0201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zapisuje wzór ogólny aminokwasów</w:t>
            </w:r>
          </w:p>
          <w:p w14:paraId="1B9CCFD4" w14:textId="77777777" w:rsidR="00FC3C40" w:rsidRPr="00224A96" w:rsidRDefault="00FC3C40" w:rsidP="0074649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klasyfikuje białka ze względu n</w:t>
            </w:r>
            <w:r w:rsidR="00746496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 funkcje pełnione w organizmie</w:t>
            </w:r>
          </w:p>
        </w:tc>
        <w:tc>
          <w:tcPr>
            <w:tcW w:w="2260" w:type="dxa"/>
          </w:tcPr>
          <w:p w14:paraId="69DDC2F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grupy białek ze względu na pełnione funkcje, liczbę aminokwasów</w:t>
            </w:r>
          </w:p>
          <w:p w14:paraId="7B8C89F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łańcuchu i strukturę oraz obecność elementów</w:t>
            </w:r>
          </w:p>
          <w:p w14:paraId="5995B09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nieaminokwasowych</w:t>
            </w:r>
          </w:p>
          <w:p w14:paraId="5EA414A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zapisuje reakcję powstawania dipeptydu</w:t>
            </w:r>
          </w:p>
          <w:p w14:paraId="57BA14C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znaczenie struktur I-, II-, IIIi</w:t>
            </w:r>
          </w:p>
          <w:p w14:paraId="18BCE22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IV-rzędowej białek</w:t>
            </w:r>
          </w:p>
          <w:p w14:paraId="213CB84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znaczenie oddziaływań w strukturach III i IV-rzędowej białka</w:t>
            </w:r>
          </w:p>
          <w:p w14:paraId="31773C6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białka proste i złożone</w:t>
            </w:r>
          </w:p>
          <w:p w14:paraId="46556B3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0" w:type="dxa"/>
          </w:tcPr>
          <w:p w14:paraId="55FE6250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białka</w:t>
            </w:r>
          </w:p>
          <w:p w14:paraId="1B0E684A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fibrylarne i globularne</w:t>
            </w:r>
          </w:p>
          <w:p w14:paraId="12C38E7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proces koagulacji i denaturacji białek oraz wskazuje ich znaczenie dla organizmów</w:t>
            </w:r>
          </w:p>
          <w:p w14:paraId="733D2BD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0CC6E0CC" w14:textId="77777777" w:rsidR="00FC3C40" w:rsidRPr="00224A96" w:rsidRDefault="00FC3C40" w:rsidP="00EC79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4AAACE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zapisuje</w:t>
            </w:r>
            <w:r w:rsidR="00402AC6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dowolną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sekwencję aminokwasów</w:t>
            </w:r>
          </w:p>
          <w:p w14:paraId="62B8F07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tripeptydzie</w:t>
            </w:r>
          </w:p>
          <w:p w14:paraId="6BEED6EE" w14:textId="402AE135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wykazuje związek budowy białek z ich funkcjami </w:t>
            </w:r>
            <w:r w:rsidR="00111F34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organizmie</w:t>
            </w:r>
          </w:p>
          <w:p w14:paraId="44B85B67" w14:textId="77777777" w:rsidR="00FC3C40" w:rsidRPr="00224A96" w:rsidRDefault="00FC3C40" w:rsidP="0074045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6F974A78" w14:textId="77777777" w:rsidR="0074045A" w:rsidRPr="00435F53" w:rsidRDefault="0074045A" w:rsidP="0074045A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750F" w:rsidRPr="00224A96" w14:paraId="1033811B" w14:textId="77777777" w:rsidTr="00A63569">
        <w:tc>
          <w:tcPr>
            <w:tcW w:w="936" w:type="dxa"/>
          </w:tcPr>
          <w:p w14:paraId="107376F7" w14:textId="77777777" w:rsidR="008806C8" w:rsidRPr="00435F53" w:rsidRDefault="008806C8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11" w:type="dxa"/>
          </w:tcPr>
          <w:p w14:paraId="38A79F53" w14:textId="7E7913BE" w:rsidR="008806C8" w:rsidRPr="009456A9" w:rsidRDefault="008428BD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B53290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Właściwości </w:t>
            </w:r>
            <w:r w:rsidR="00AF086D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br/>
            </w:r>
            <w:r w:rsidRPr="00B53290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i</w:t>
            </w:r>
            <w:r w:rsidR="008806C8" w:rsidRPr="00B53290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 wykrywanie białek</w:t>
            </w:r>
          </w:p>
        </w:tc>
        <w:tc>
          <w:tcPr>
            <w:tcW w:w="2167" w:type="dxa"/>
          </w:tcPr>
          <w:p w14:paraId="1197F278" w14:textId="77777777" w:rsidR="0074045A" w:rsidRPr="00224A96" w:rsidRDefault="0074045A" w:rsidP="0074045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podstawowe właściwości białek</w:t>
            </w:r>
          </w:p>
          <w:p w14:paraId="11F1D903" w14:textId="620622C6" w:rsidR="0074045A" w:rsidRPr="00224A96" w:rsidRDefault="0074045A" w:rsidP="0074045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 pojęcia: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koagulacja</w:t>
            </w:r>
            <w:r w:rsidR="00AF086D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,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denaturacja</w:t>
            </w:r>
          </w:p>
          <w:p w14:paraId="061F04C9" w14:textId="77777777" w:rsidR="0074045A" w:rsidRPr="00435F53" w:rsidRDefault="0074045A" w:rsidP="0074045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czynniki wywołujące denaturację</w:t>
            </w:r>
          </w:p>
          <w:p w14:paraId="6F074B70" w14:textId="77777777" w:rsidR="008806C8" w:rsidRPr="00435F53" w:rsidRDefault="008806C8" w:rsidP="0074045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4" w:type="dxa"/>
          </w:tcPr>
          <w:p w14:paraId="05E5FF47" w14:textId="67233932" w:rsidR="008806C8" w:rsidRPr="00224A96" w:rsidRDefault="00EC7911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opisuje doświadczenie wpływu jednego </w:t>
            </w:r>
            <w:r w:rsidR="009513A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z czynników fizykochemicznych </w:t>
            </w:r>
            <w:r w:rsidR="009513A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na białko</w:t>
            </w:r>
          </w:p>
        </w:tc>
        <w:tc>
          <w:tcPr>
            <w:tcW w:w="2260" w:type="dxa"/>
          </w:tcPr>
          <w:p w14:paraId="637EF65F" w14:textId="2070E8B0" w:rsidR="008806C8" w:rsidRPr="00435F53" w:rsidRDefault="009513A5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w jakich warunkach zachodz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koagulacja i denaturacja białek</w:t>
            </w:r>
          </w:p>
          <w:p w14:paraId="18BE8177" w14:textId="527278BE" w:rsidR="00EC7911" w:rsidRPr="00435F53" w:rsidRDefault="009513A5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wskazuje różnicę między koagulacją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</w:rPr>
              <w:t>a denaturacją białek</w:t>
            </w:r>
          </w:p>
        </w:tc>
        <w:tc>
          <w:tcPr>
            <w:tcW w:w="2180" w:type="dxa"/>
          </w:tcPr>
          <w:p w14:paraId="5F797BBC" w14:textId="335EE88A" w:rsidR="00EC7911" w:rsidRPr="00224A96" w:rsidRDefault="00F06B9E" w:rsidP="00EC79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</w:t>
            </w:r>
            <w:r w:rsidR="00EC7911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przeprowadza </w:t>
            </w:r>
            <w:r w:rsidR="00EC7911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doświadczenie dotyczące wpływu różn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ych czynn</w:t>
            </w:r>
            <w:r w:rsidR="009E445E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ików fizykochemicznych</w:t>
            </w:r>
            <w:r w:rsidR="009513A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="009513A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="009E445E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(pH, tempe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ratur</w:t>
            </w:r>
            <w:r w:rsidR="009513A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)</w:t>
            </w:r>
            <w:r w:rsidR="009513A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="00EC7911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na białko</w:t>
            </w:r>
          </w:p>
          <w:p w14:paraId="528CBC67" w14:textId="77777777" w:rsidR="008806C8" w:rsidRPr="00224A96" w:rsidRDefault="008806C8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7C24A4D7" w14:textId="724D2C93" w:rsidR="0074045A" w:rsidRPr="00435F53" w:rsidRDefault="00687F1F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4045A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3D40DC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F06B9E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74045A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przeprowadza doświadczenie wpływu różnych substancji na właściwości białek</w:t>
            </w:r>
          </w:p>
          <w:p w14:paraId="24D4BBC0" w14:textId="5B0BCA93" w:rsidR="00EC7911" w:rsidRPr="00435F53" w:rsidRDefault="0074045A" w:rsidP="0093509F">
            <w:pPr>
              <w:pStyle w:val="Akapitzlist"/>
              <w:numPr>
                <w:ilvl w:val="0"/>
                <w:numId w:val="42"/>
              </w:numPr>
              <w:autoSpaceDE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planuje</w:t>
            </w:r>
            <w:r w:rsidR="003D40DC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i prze</w:t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prowadza </w:t>
            </w:r>
            <w:r w:rsidR="009E445E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doświadczenie wykazujące obecność białek </w:t>
            </w:r>
            <w:r w:rsidR="003D40DC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– </w:t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reakc</w:t>
            </w:r>
            <w:r w:rsidR="0093509F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ja biuretowa</w:t>
            </w:r>
            <w:r w:rsidR="00435F53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</w:t>
            </w:r>
          </w:p>
        </w:tc>
      </w:tr>
      <w:tr w:rsidR="00F6750F" w:rsidRPr="00224A96" w14:paraId="6B57F204" w14:textId="77777777" w:rsidTr="00A63569">
        <w:tc>
          <w:tcPr>
            <w:tcW w:w="936" w:type="dxa"/>
          </w:tcPr>
          <w:p w14:paraId="22EC9FCF" w14:textId="77777777" w:rsidR="008806C8" w:rsidRPr="00435F53" w:rsidRDefault="008806C8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BB881C" w14:textId="77777777" w:rsidR="00FC3C40" w:rsidRPr="00435F53" w:rsidRDefault="00FC3C40" w:rsidP="00224A96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3761980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</w:pPr>
            <w:r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>Budowa i funkcje nukleotydów oraz kwasów nukleinowych</w:t>
            </w:r>
          </w:p>
        </w:tc>
        <w:tc>
          <w:tcPr>
            <w:tcW w:w="2167" w:type="dxa"/>
          </w:tcPr>
          <w:p w14:paraId="36130A8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budowę pojedynczego nukleotydu</w:t>
            </w:r>
          </w:p>
          <w:p w14:paraId="1388CFA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DNA i RNA</w:t>
            </w:r>
          </w:p>
          <w:p w14:paraId="02928932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rolę DNA</w:t>
            </w:r>
          </w:p>
          <w:p w14:paraId="4AA5E2A2" w14:textId="030FEE4A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wymienia wiązania występujące w DNA </w:t>
            </w:r>
            <w:r w:rsidR="005D70E0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RNA</w:t>
            </w:r>
          </w:p>
          <w:p w14:paraId="58F445C8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rodzaje RNA</w:t>
            </w:r>
          </w:p>
          <w:p w14:paraId="2E25EDD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określa ich rolę</w:t>
            </w:r>
          </w:p>
          <w:p w14:paraId="0021FEF7" w14:textId="77777777" w:rsidR="00FC3C40" w:rsidRPr="00224A96" w:rsidRDefault="00746496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określa lokalizację DNA </w:t>
            </w:r>
            <w:r w:rsidR="00FC3C40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komórkach eukariotycznych</w:t>
            </w:r>
          </w:p>
          <w:p w14:paraId="333F0380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prokariotycznych</w:t>
            </w:r>
          </w:p>
        </w:tc>
        <w:tc>
          <w:tcPr>
            <w:tcW w:w="2214" w:type="dxa"/>
          </w:tcPr>
          <w:p w14:paraId="1376211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na czym polega komplementarność zasad</w:t>
            </w:r>
          </w:p>
          <w:p w14:paraId="35DF49B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rodzaje nukleotydów i ich rolę</w:t>
            </w:r>
          </w:p>
          <w:p w14:paraId="521ACDD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dinukleotydy</w:t>
            </w:r>
          </w:p>
          <w:p w14:paraId="69576FF8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ich rolę</w:t>
            </w:r>
          </w:p>
          <w:p w14:paraId="5A6F662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i wskazuje wiązania w cząsteczce</w:t>
            </w:r>
          </w:p>
          <w:p w14:paraId="7EAE663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DNA</w:t>
            </w:r>
          </w:p>
          <w:p w14:paraId="03953956" w14:textId="704CCA98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pojęcie</w:t>
            </w:r>
            <w:r w:rsidR="0067265A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: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podwójna helisa</w:t>
            </w:r>
          </w:p>
        </w:tc>
        <w:tc>
          <w:tcPr>
            <w:tcW w:w="2260" w:type="dxa"/>
          </w:tcPr>
          <w:p w14:paraId="401F38BA" w14:textId="2C0C954A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charakteryzuje budowę chemiczną </w:t>
            </w:r>
            <w:r w:rsidR="003D40D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budowę przestrzenną cząsteczek</w:t>
            </w:r>
            <w:r w:rsidR="003D40D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DNA </w:t>
            </w:r>
            <w:r w:rsidR="003D40D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oraz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RNA</w:t>
            </w:r>
          </w:p>
          <w:p w14:paraId="2EF414F1" w14:textId="2A0337A3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</w:t>
            </w:r>
            <w:r w:rsidR="00E023B3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uje budowę </w:t>
            </w:r>
            <w:r w:rsidR="0096595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="00E023B3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rol</w:t>
            </w:r>
            <w:r w:rsidR="003D40D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ę</w:t>
            </w:r>
            <w:r w:rsidR="00E023B3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DNA z budową </w:t>
            </w:r>
            <w:r w:rsidR="0096595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rolą</w:t>
            </w:r>
            <w:r w:rsidR="0096595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RNA</w:t>
            </w:r>
          </w:p>
          <w:p w14:paraId="64D42F6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proces replikacji DNA</w:t>
            </w:r>
          </w:p>
          <w:p w14:paraId="3B2B51B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rysuje schemat budowy nukleotydów DNA i RNA</w:t>
            </w:r>
          </w:p>
        </w:tc>
        <w:tc>
          <w:tcPr>
            <w:tcW w:w="2180" w:type="dxa"/>
          </w:tcPr>
          <w:p w14:paraId="07E9D3E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rozróżnia zasady azotowe na podstawie wzorów</w:t>
            </w:r>
          </w:p>
          <w:p w14:paraId="3072641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oblicza procentową zawartość zasad azotowych w DNA</w:t>
            </w:r>
          </w:p>
          <w:p w14:paraId="2F776C4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wykazuje związek replikacji z podziałem komórki</w:t>
            </w:r>
          </w:p>
        </w:tc>
        <w:tc>
          <w:tcPr>
            <w:tcW w:w="2126" w:type="dxa"/>
          </w:tcPr>
          <w:p w14:paraId="13828F8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związek sekwencji DNA</w:t>
            </w:r>
          </w:p>
          <w:p w14:paraId="12C9FC4D" w14:textId="587A4340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z </w:t>
            </w:r>
            <w:r w:rsidR="003D40D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I-rzędową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strukturą białek</w:t>
            </w:r>
          </w:p>
          <w:p w14:paraId="69E0D4E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rozwiązuje zadania</w:t>
            </w:r>
          </w:p>
          <w:p w14:paraId="5FEEE870" w14:textId="627A791E" w:rsidR="00FC3C40" w:rsidRPr="00224A96" w:rsidRDefault="00FC3C40" w:rsidP="00254BF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o wyższym stopniu trudności dotyczące zawartości zasad azotowych </w:t>
            </w:r>
            <w:r w:rsidR="003D40D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cząsteczce</w:t>
            </w:r>
            <w:r w:rsidR="003D40DC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DNA</w:t>
            </w:r>
          </w:p>
        </w:tc>
      </w:tr>
      <w:tr w:rsidR="00FC3C40" w:rsidRPr="00224A96" w14:paraId="23765D9D" w14:textId="77777777" w:rsidTr="00A63569">
        <w:tc>
          <w:tcPr>
            <w:tcW w:w="936" w:type="dxa"/>
          </w:tcPr>
          <w:p w14:paraId="52380C98" w14:textId="77777777" w:rsidR="00FC3C40" w:rsidRPr="00435F53" w:rsidRDefault="00FC3C40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8" w:type="dxa"/>
            <w:gridSpan w:val="6"/>
          </w:tcPr>
          <w:p w14:paraId="4B47FB09" w14:textId="1EBCFE4E" w:rsidR="00FC3C40" w:rsidRPr="00224A96" w:rsidRDefault="00224A96" w:rsidP="008806C8">
            <w:pPr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>Praca pisemna</w:t>
            </w:r>
          </w:p>
        </w:tc>
      </w:tr>
      <w:tr w:rsidR="00FC3C40" w:rsidRPr="00224A96" w14:paraId="7A996F6A" w14:textId="77777777" w:rsidTr="008806C8">
        <w:tc>
          <w:tcPr>
            <w:tcW w:w="13994" w:type="dxa"/>
            <w:gridSpan w:val="7"/>
          </w:tcPr>
          <w:p w14:paraId="0EF2259B" w14:textId="4C54B953" w:rsidR="00FC3C40" w:rsidRPr="00224A96" w:rsidRDefault="007C1D57" w:rsidP="008806C8">
            <w:pPr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>Rozdział 3</w:t>
            </w:r>
            <w:r w:rsidR="00746496"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>. Komó</w:t>
            </w:r>
            <w:r w:rsidR="00FC3C40"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>rka – podstawowa jednostka życia</w:t>
            </w:r>
          </w:p>
        </w:tc>
      </w:tr>
      <w:tr w:rsidR="00F6750F" w:rsidRPr="00224A96" w14:paraId="4654176D" w14:textId="77777777" w:rsidTr="00A63569">
        <w:tc>
          <w:tcPr>
            <w:tcW w:w="936" w:type="dxa"/>
          </w:tcPr>
          <w:p w14:paraId="6B5439FB" w14:textId="77777777" w:rsidR="008806C8" w:rsidRPr="00435F53" w:rsidRDefault="008806C8" w:rsidP="00224A96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41316C" w14:textId="77777777" w:rsidR="00FC3C40" w:rsidRPr="00224A96" w:rsidRDefault="00FC3C40" w:rsidP="00224A96">
            <w:pPr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7511AA9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</w:pPr>
            <w:r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>Budowa i funkcje komórki. Rodzaje komórek</w:t>
            </w:r>
          </w:p>
        </w:tc>
        <w:tc>
          <w:tcPr>
            <w:tcW w:w="2167" w:type="dxa"/>
          </w:tcPr>
          <w:p w14:paraId="41CB339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 pojęcia: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komórka</w:t>
            </w:r>
            <w:r w:rsidRPr="00224A96">
              <w:rPr>
                <w:rFonts w:asciiTheme="minorHAnsi" w:hAnsiTheme="minorHAnsi" w:cstheme="minorHAnsi"/>
                <w:iCs/>
                <w:sz w:val="20"/>
                <w:szCs w:val="20"/>
                <w:lang w:val="pl-PL"/>
              </w:rPr>
              <w:t>,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 xml:space="preserve"> organizm jednokomórkowy</w:t>
            </w:r>
            <w:r w:rsidRPr="00224A96">
              <w:rPr>
                <w:rFonts w:asciiTheme="minorHAnsi" w:hAnsiTheme="minorHAnsi" w:cstheme="minorHAnsi"/>
                <w:iCs/>
                <w:sz w:val="20"/>
                <w:szCs w:val="20"/>
                <w:lang w:val="pl-PL"/>
              </w:rPr>
              <w:t xml:space="preserve">,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organizmy wielokomórkowe</w:t>
            </w:r>
            <w:r w:rsidRPr="00224A96">
              <w:rPr>
                <w:rFonts w:asciiTheme="minorHAnsi" w:hAnsiTheme="minorHAnsi" w:cstheme="minorHAnsi"/>
                <w:iCs/>
                <w:sz w:val="20"/>
                <w:szCs w:val="20"/>
                <w:lang w:val="pl-PL"/>
              </w:rPr>
              <w:t xml:space="preserve">,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organizmy tkankowe</w:t>
            </w:r>
            <w:r w:rsidRPr="00224A96">
              <w:rPr>
                <w:rFonts w:asciiTheme="minorHAnsi" w:hAnsiTheme="minorHAnsi" w:cstheme="minorHAnsi"/>
                <w:iCs/>
                <w:sz w:val="20"/>
                <w:szCs w:val="20"/>
                <w:lang w:val="pl-PL"/>
              </w:rPr>
              <w:t xml:space="preserve">,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formy kolonijne</w:t>
            </w:r>
          </w:p>
          <w:p w14:paraId="2B86C05C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przykłady komórek</w:t>
            </w:r>
          </w:p>
          <w:p w14:paraId="6B8E4C1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prokariotycznych</w:t>
            </w:r>
          </w:p>
          <w:p w14:paraId="4D0A9AF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eukariotycznych</w:t>
            </w:r>
          </w:p>
          <w:p w14:paraId="26A09520" w14:textId="61013CAD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wskazuje na rysunku </w:t>
            </w:r>
            <w:r w:rsidR="008945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podaje nazwy struktur komórki</w:t>
            </w:r>
            <w:r w:rsidR="008945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prokariotycznej </w:t>
            </w:r>
            <w:r w:rsidR="008945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komórki eukariotycznej</w:t>
            </w:r>
          </w:p>
          <w:p w14:paraId="1B7A9C26" w14:textId="665B99E5" w:rsidR="00FC3C40" w:rsidRPr="00224A96" w:rsidRDefault="00FC3C40" w:rsidP="00254BF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rozróżnia komórki: zwierzęcą, roślinną, grzybową</w:t>
            </w:r>
            <w:r w:rsidR="008945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="008945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prokariotyczną</w:t>
            </w:r>
          </w:p>
        </w:tc>
        <w:tc>
          <w:tcPr>
            <w:tcW w:w="2214" w:type="dxa"/>
          </w:tcPr>
          <w:p w14:paraId="49C5119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zależność między wymiarami komórki a jej powierzchnią</w:t>
            </w:r>
          </w:p>
          <w:p w14:paraId="28404850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objętością</w:t>
            </w:r>
          </w:p>
          <w:p w14:paraId="4522EDF8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rysuje wybraną komórkę eukariotyczną na podstawie obserwacji mikroskopowej</w:t>
            </w:r>
          </w:p>
          <w:p w14:paraId="681012D1" w14:textId="41BCBF46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podaje funkcje różnych komórek </w:t>
            </w:r>
            <w:r w:rsidR="008945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zależności od miejsca występowania</w:t>
            </w:r>
          </w:p>
        </w:tc>
        <w:tc>
          <w:tcPr>
            <w:tcW w:w="2260" w:type="dxa"/>
          </w:tcPr>
          <w:p w14:paraId="4BAEBFF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klasyfikuje komórki ze względu na występowanie jądra komórkowego</w:t>
            </w:r>
          </w:p>
          <w:p w14:paraId="0A06E04A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funkcje struktur komórki</w:t>
            </w:r>
          </w:p>
          <w:p w14:paraId="44D738E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prokariotycznej</w:t>
            </w:r>
          </w:p>
          <w:p w14:paraId="0FAE8402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komórkę</w:t>
            </w:r>
          </w:p>
          <w:p w14:paraId="350AF9E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prokariotyczną</w:t>
            </w:r>
          </w:p>
          <w:p w14:paraId="0121B6B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 komórką eukariotyczną</w:t>
            </w:r>
          </w:p>
          <w:p w14:paraId="1FB07008" w14:textId="42610A41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wskazuje cechy wspólne</w:t>
            </w:r>
            <w:r w:rsidR="008945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różnice między komórkami eukariotycznymi</w:t>
            </w:r>
          </w:p>
        </w:tc>
        <w:tc>
          <w:tcPr>
            <w:tcW w:w="2180" w:type="dxa"/>
          </w:tcPr>
          <w:p w14:paraId="4EC694B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przykłady największych</w:t>
            </w:r>
          </w:p>
          <w:p w14:paraId="3343242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najmniejszych komórek roślinnych</w:t>
            </w:r>
          </w:p>
          <w:p w14:paraId="31CFBAA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zwierzęcych</w:t>
            </w:r>
          </w:p>
          <w:p w14:paraId="0938462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analizuje znaczenie wielkości i kształtu komórki w transporcie substancji do</w:t>
            </w:r>
          </w:p>
          <w:p w14:paraId="4EE8037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z komórki</w:t>
            </w:r>
          </w:p>
          <w:p w14:paraId="35D98FAC" w14:textId="1FD333AF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</w:t>
            </w:r>
            <w:r w:rsidR="008945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samodzielnie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wykonuje nietrwały preparat mikroskopowy</w:t>
            </w:r>
          </w:p>
          <w:p w14:paraId="7669901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błony wewnątrzkomórkowe jako zintegrowany system strukturalno-</w:t>
            </w:r>
          </w:p>
          <w:p w14:paraId="4ACA0E6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-funkcjonalny oraz określa jego rolę</w:t>
            </w:r>
          </w:p>
          <w:p w14:paraId="4496B6D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kompartmentacji komórki</w:t>
            </w:r>
          </w:p>
        </w:tc>
        <w:tc>
          <w:tcPr>
            <w:tcW w:w="2126" w:type="dxa"/>
          </w:tcPr>
          <w:p w14:paraId="64F05B5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dlaczego komórki mają niewielkie rozmiary</w:t>
            </w:r>
          </w:p>
          <w:p w14:paraId="73EE377B" w14:textId="47303265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argumentuje </w:t>
            </w:r>
            <w:r w:rsidR="008945B5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wyjaśnia przyczyny różnic między komórkami</w:t>
            </w:r>
          </w:p>
          <w:p w14:paraId="14D3601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wykazuje związek funkcji organelli z ich budową</w:t>
            </w:r>
          </w:p>
          <w:p w14:paraId="0C196C1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wykazuje i omawia związek budowy komórki z pełnioną przez nią funkcją</w:t>
            </w:r>
          </w:p>
        </w:tc>
      </w:tr>
      <w:tr w:rsidR="00F6750F" w:rsidRPr="00224A96" w14:paraId="70698C1B" w14:textId="77777777" w:rsidTr="00A63569">
        <w:tc>
          <w:tcPr>
            <w:tcW w:w="936" w:type="dxa"/>
          </w:tcPr>
          <w:p w14:paraId="23139A79" w14:textId="77777777" w:rsidR="00FC3C40" w:rsidRPr="00435F53" w:rsidRDefault="00FC3C40" w:rsidP="00224A96">
            <w:pPr>
              <w:pStyle w:val="Akapitzlist"/>
              <w:numPr>
                <w:ilvl w:val="0"/>
                <w:numId w:val="49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11" w:type="dxa"/>
          </w:tcPr>
          <w:p w14:paraId="4219E0AF" w14:textId="77777777" w:rsidR="00FC3C40" w:rsidRPr="00435F53" w:rsidRDefault="00FC3C40" w:rsidP="008806C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Błony biologiczne</w:t>
            </w:r>
          </w:p>
        </w:tc>
        <w:tc>
          <w:tcPr>
            <w:tcW w:w="2167" w:type="dxa"/>
          </w:tcPr>
          <w:p w14:paraId="75CD736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i wskazuje składniki błon biologicznych</w:t>
            </w:r>
          </w:p>
          <w:p w14:paraId="65D17B2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właściwości błon biologicznych</w:t>
            </w:r>
          </w:p>
          <w:p w14:paraId="306F6D40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podstawowe funkcje błon biologicznych</w:t>
            </w:r>
          </w:p>
        </w:tc>
        <w:tc>
          <w:tcPr>
            <w:tcW w:w="2214" w:type="dxa"/>
          </w:tcPr>
          <w:p w14:paraId="3DBF0C6A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model budowy błony biologicznej</w:t>
            </w:r>
          </w:p>
          <w:p w14:paraId="654C020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funkcje białek błonowych</w:t>
            </w:r>
          </w:p>
        </w:tc>
        <w:tc>
          <w:tcPr>
            <w:tcW w:w="2260" w:type="dxa"/>
          </w:tcPr>
          <w:p w14:paraId="2FF6468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białka błonowe</w:t>
            </w:r>
          </w:p>
          <w:p w14:paraId="15FD1C5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budowę</w:t>
            </w:r>
          </w:p>
          <w:p w14:paraId="2A34E0EA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właściwości lipidów występujących</w:t>
            </w:r>
          </w:p>
          <w:p w14:paraId="49A54A6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błonach biologicznych</w:t>
            </w:r>
          </w:p>
          <w:p w14:paraId="6523F94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selektywny charakter błon biologicznych</w:t>
            </w:r>
          </w:p>
        </w:tc>
        <w:tc>
          <w:tcPr>
            <w:tcW w:w="2180" w:type="dxa"/>
          </w:tcPr>
          <w:p w14:paraId="301F0AE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analizuje rozmieszczenie białek</w:t>
            </w:r>
          </w:p>
          <w:p w14:paraId="31F2589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lipidów w błonach biologicznych</w:t>
            </w:r>
          </w:p>
          <w:p w14:paraId="393EACA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właściwości błon biologicznych</w:t>
            </w:r>
          </w:p>
          <w:p w14:paraId="34720A7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wykazuje związek budowy błony</w:t>
            </w:r>
          </w:p>
          <w:p w14:paraId="1608268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 pełnionymi przez nią funkcjami</w:t>
            </w:r>
          </w:p>
        </w:tc>
        <w:tc>
          <w:tcPr>
            <w:tcW w:w="2126" w:type="dxa"/>
          </w:tcPr>
          <w:p w14:paraId="51BA3AA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związek właściwości białek błonowych z budową komórki</w:t>
            </w:r>
          </w:p>
        </w:tc>
      </w:tr>
      <w:tr w:rsidR="00F6750F" w:rsidRPr="00224A96" w14:paraId="3EFAAB50" w14:textId="77777777" w:rsidTr="00A63569">
        <w:tc>
          <w:tcPr>
            <w:tcW w:w="936" w:type="dxa"/>
          </w:tcPr>
          <w:p w14:paraId="1C30EDC8" w14:textId="77777777" w:rsidR="008806C8" w:rsidRPr="00435F53" w:rsidRDefault="008806C8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1EE2CE" w14:textId="77777777" w:rsidR="00FC3C40" w:rsidRPr="00435F53" w:rsidRDefault="00FC3C40" w:rsidP="00224A96">
            <w:pPr>
              <w:pStyle w:val="Akapitzlist"/>
              <w:numPr>
                <w:ilvl w:val="0"/>
                <w:numId w:val="49"/>
              </w:numPr>
              <w:tabs>
                <w:tab w:val="left" w:pos="465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67EFC7C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Transport przez błony biologiczne</w:t>
            </w:r>
          </w:p>
        </w:tc>
        <w:tc>
          <w:tcPr>
            <w:tcW w:w="2167" w:type="dxa"/>
          </w:tcPr>
          <w:p w14:paraId="74D13B4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rodzaje transportu przez błony (dyfuzja prosta</w:t>
            </w:r>
          </w:p>
          <w:p w14:paraId="19DBB590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dyfuzja wspomagana, transport aktywny, endocytoza i egzocytoza)</w:t>
            </w:r>
          </w:p>
          <w:p w14:paraId="1CD1139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 pojęcia: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osmoza, turgor, plazmoliza, deplazmoliza</w:t>
            </w:r>
          </w:p>
        </w:tc>
        <w:tc>
          <w:tcPr>
            <w:tcW w:w="2214" w:type="dxa"/>
          </w:tcPr>
          <w:p w14:paraId="1BE8EC6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różnicę między transportem biernym</w:t>
            </w:r>
          </w:p>
          <w:p w14:paraId="51C325B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 transportem czynnym</w:t>
            </w:r>
          </w:p>
          <w:p w14:paraId="468B54B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rozróżnia endocytozę</w:t>
            </w:r>
          </w:p>
          <w:p w14:paraId="6A3EE6B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egzocytozę</w:t>
            </w:r>
          </w:p>
          <w:p w14:paraId="0A27128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odróżnia substancje osmotycznie czynne od substancji osmotycznie biernych</w:t>
            </w:r>
          </w:p>
          <w:p w14:paraId="17FF1A3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białka błonowe</w:t>
            </w:r>
          </w:p>
          <w:p w14:paraId="309D80E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analizuje schematy transportu substancji przez błony</w:t>
            </w:r>
          </w:p>
        </w:tc>
        <w:tc>
          <w:tcPr>
            <w:tcW w:w="2260" w:type="dxa"/>
          </w:tcPr>
          <w:p w14:paraId="2566FE5A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różne rodzaje transportu przez błony</w:t>
            </w:r>
          </w:p>
          <w:p w14:paraId="7B3893C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rolę błony komórkowej</w:t>
            </w:r>
          </w:p>
          <w:p w14:paraId="4489B49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zjawiska osmozy i dyfuzji</w:t>
            </w:r>
          </w:p>
          <w:p w14:paraId="71E1344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skutki umieszczenia komórki roślinnej oraz komórki zwierzęcej w roztworach: hipotonicznym, izotonicznym</w:t>
            </w:r>
          </w:p>
          <w:p w14:paraId="67A08A6C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hipertonicznym</w:t>
            </w:r>
          </w:p>
          <w:p w14:paraId="14EB354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wykazuje związek między budową błon</w:t>
            </w:r>
          </w:p>
          <w:p w14:paraId="1E6737FD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 jej funkcjami</w:t>
            </w:r>
          </w:p>
        </w:tc>
        <w:tc>
          <w:tcPr>
            <w:tcW w:w="2180" w:type="dxa"/>
          </w:tcPr>
          <w:p w14:paraId="78DBA6E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planuje doświadczenie mające na celu obserwację plazmolizy</w:t>
            </w:r>
          </w:p>
          <w:p w14:paraId="1D9F868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deplazmolizy</w:t>
            </w:r>
          </w:p>
          <w:p w14:paraId="0BF9886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komórkach roślinnych</w:t>
            </w:r>
          </w:p>
          <w:p w14:paraId="7EF254D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różnice</w:t>
            </w:r>
          </w:p>
          <w:p w14:paraId="31AEC21C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sposobie działania białek kanałowych</w:t>
            </w:r>
          </w:p>
          <w:p w14:paraId="1859709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nośnikowych</w:t>
            </w:r>
          </w:p>
          <w:p w14:paraId="3A40D7C0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na wybranych przykładach wyjaśnia różnice między endocytozą</w:t>
            </w:r>
          </w:p>
          <w:p w14:paraId="64A1AF7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 egzocytozą</w:t>
            </w:r>
          </w:p>
          <w:p w14:paraId="29D697A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dlaczego błona biologiczna jest selektywnie przepuszczalna</w:t>
            </w:r>
          </w:p>
        </w:tc>
        <w:tc>
          <w:tcPr>
            <w:tcW w:w="2126" w:type="dxa"/>
          </w:tcPr>
          <w:p w14:paraId="2885509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planuje doświadczenie dotyczące transportu różnych substancji przez błony</w:t>
            </w:r>
          </w:p>
          <w:p w14:paraId="1D727A8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w jaki sposób</w:t>
            </w:r>
          </w:p>
          <w:p w14:paraId="4BD3E25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kosmetologii i farmacji wykorzystuje się właściwości błon</w:t>
            </w:r>
          </w:p>
          <w:p w14:paraId="1A9FE8A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planuje doświadczenie mające na celu udowodnienie selektywnej przepuszczalności błony</w:t>
            </w:r>
          </w:p>
          <w:p w14:paraId="03ACDA2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dlaczego</w:t>
            </w:r>
          </w:p>
          <w:p w14:paraId="19391C2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przypadku odwodnienia podaje się pacjentom dożylnie roztwór soli fizjologicznej, a nie wodę</w:t>
            </w:r>
          </w:p>
        </w:tc>
      </w:tr>
      <w:tr w:rsidR="00F6750F" w:rsidRPr="00435F53" w14:paraId="0B2F4754" w14:textId="77777777" w:rsidTr="00A63569">
        <w:tc>
          <w:tcPr>
            <w:tcW w:w="936" w:type="dxa"/>
          </w:tcPr>
          <w:p w14:paraId="318AE20C" w14:textId="77777777" w:rsidR="008806C8" w:rsidRPr="00435F53" w:rsidRDefault="008806C8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0EB2DD" w14:textId="77777777" w:rsidR="00FC3C40" w:rsidRPr="00435F53" w:rsidRDefault="00FC3C40" w:rsidP="00224A96">
            <w:pPr>
              <w:pStyle w:val="Akapitzlist"/>
              <w:numPr>
                <w:ilvl w:val="0"/>
                <w:numId w:val="49"/>
              </w:numPr>
              <w:tabs>
                <w:tab w:val="left" w:pos="525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26F08D3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Jądro komórkowe.</w:t>
            </w:r>
          </w:p>
          <w:p w14:paraId="75667B60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Cytozol</w:t>
            </w:r>
          </w:p>
        </w:tc>
        <w:tc>
          <w:tcPr>
            <w:tcW w:w="2167" w:type="dxa"/>
          </w:tcPr>
          <w:p w14:paraId="77981080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 pojęcia: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chromatyna</w:t>
            </w:r>
            <w:r w:rsidRPr="00224A96">
              <w:rPr>
                <w:rFonts w:asciiTheme="minorHAnsi" w:hAnsiTheme="minorHAnsi" w:cstheme="minorHAnsi"/>
                <w:iCs/>
                <w:sz w:val="20"/>
                <w:szCs w:val="20"/>
                <w:lang w:val="pl-PL"/>
              </w:rPr>
              <w:t xml:space="preserve">,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nukleosom</w:t>
            </w:r>
            <w:r w:rsidRPr="00224A96">
              <w:rPr>
                <w:rFonts w:asciiTheme="minorHAnsi" w:hAnsiTheme="minorHAnsi" w:cstheme="minorHAnsi"/>
                <w:iCs/>
                <w:sz w:val="20"/>
                <w:szCs w:val="20"/>
                <w:lang w:val="pl-PL"/>
              </w:rPr>
              <w:t>,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chromosom</w:t>
            </w:r>
          </w:p>
          <w:p w14:paraId="1FBDFDC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określa budowę jądra komórkowego</w:t>
            </w:r>
          </w:p>
          <w:p w14:paraId="56BE92B0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funkcje jądra komórkowego</w:t>
            </w:r>
          </w:p>
          <w:p w14:paraId="680E5562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podaje składniki cytozolu</w:t>
            </w:r>
          </w:p>
          <w:p w14:paraId="08EE7C9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podaje funkcje cytozolu</w:t>
            </w:r>
          </w:p>
          <w:p w14:paraId="402DE36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elementy</w:t>
            </w:r>
          </w:p>
          <w:p w14:paraId="3B7AA62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cytoszkieletu i ich funkcje</w:t>
            </w:r>
          </w:p>
          <w:p w14:paraId="6B4468E0" w14:textId="77777777" w:rsidR="00FC3C40" w:rsidRPr="00224A96" w:rsidRDefault="00FC3C40" w:rsidP="008806C8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podaje funkcje rzęsek i wici</w:t>
            </w:r>
          </w:p>
        </w:tc>
        <w:tc>
          <w:tcPr>
            <w:tcW w:w="2214" w:type="dxa"/>
          </w:tcPr>
          <w:p w14:paraId="3A784340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identyfikuje elementy budowy jądra komórkowego</w:t>
            </w:r>
          </w:p>
          <w:p w14:paraId="32B8BB0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określa skład chemiczny chromatyny</w:t>
            </w:r>
          </w:p>
          <w:p w14:paraId="73ECC28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wyjaśnia znaczenie jąderka i otoczki jądrowej</w:t>
            </w:r>
          </w:p>
          <w:p w14:paraId="5CEFA8F5" w14:textId="7CEDEDC2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wymienia </w:t>
            </w:r>
            <w:r w:rsidR="00B333D4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identyfikuje kolejne etapy upakowania DNA</w:t>
            </w:r>
          </w:p>
          <w:p w14:paraId="713198D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jądrze komórkowym</w:t>
            </w:r>
          </w:p>
          <w:p w14:paraId="16C1682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rysuje chromosom metafazowy</w:t>
            </w:r>
          </w:p>
        </w:tc>
        <w:tc>
          <w:tcPr>
            <w:tcW w:w="2260" w:type="dxa"/>
          </w:tcPr>
          <w:p w14:paraId="14C5069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charakteryzuje elementy jądra komórkowego</w:t>
            </w:r>
          </w:p>
          <w:p w14:paraId="659BB78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budowę chromosomu</w:t>
            </w:r>
          </w:p>
          <w:p w14:paraId="21DDD2D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elementy</w:t>
            </w:r>
          </w:p>
          <w:p w14:paraId="55EDB56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cytoszkieletu pod względem budowy, funkcji i rozmieszczenia</w:t>
            </w:r>
          </w:p>
          <w:p w14:paraId="1B54241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w jaki sposób odbywa się ruch</w:t>
            </w:r>
          </w:p>
          <w:p w14:paraId="05F8E4F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cytozolu</w:t>
            </w:r>
          </w:p>
          <w:p w14:paraId="3873A49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wskazuje różnice między elementami</w:t>
            </w:r>
          </w:p>
          <w:p w14:paraId="477D8FF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cytoszkieletu</w:t>
            </w:r>
          </w:p>
          <w:p w14:paraId="3709CF0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znaczenie upakowania chromatyny</w:t>
            </w:r>
          </w:p>
          <w:p w14:paraId="0E580B86" w14:textId="77777777" w:rsidR="00FC3C40" w:rsidRPr="00224A96" w:rsidRDefault="00FC3C40" w:rsidP="008806C8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chromosomie</w:t>
            </w:r>
          </w:p>
        </w:tc>
        <w:tc>
          <w:tcPr>
            <w:tcW w:w="2180" w:type="dxa"/>
          </w:tcPr>
          <w:p w14:paraId="62BECE32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dowodzi, że komórki eukariotyczne zawierają różną liczbę jąder komórkowych</w:t>
            </w:r>
          </w:p>
          <w:p w14:paraId="4CF94F0C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ilustruje plan budowy wici i rzęski oraz podaje różnice między nimi</w:t>
            </w:r>
          </w:p>
          <w:p w14:paraId="135A550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dokonuje obserwacji ruchów cytozolu</w:t>
            </w:r>
          </w:p>
          <w:p w14:paraId="0B7BD272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komórkach moczarki kanadyjskiej</w:t>
            </w:r>
          </w:p>
          <w:p w14:paraId="2845130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uzasadnia różnice między rzęską a wicią</w:t>
            </w:r>
          </w:p>
          <w:p w14:paraId="7CF8463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związek budowy z funkcją składników</w:t>
            </w:r>
          </w:p>
          <w:p w14:paraId="5BAB89AB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cytoszkieletu</w:t>
            </w:r>
          </w:p>
        </w:tc>
        <w:tc>
          <w:tcPr>
            <w:tcW w:w="2126" w:type="dxa"/>
          </w:tcPr>
          <w:p w14:paraId="5ECD5A88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uzasadnia znaczenie upakowania DNA</w:t>
            </w:r>
          </w:p>
          <w:p w14:paraId="0717057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jądrze komórkowym</w:t>
            </w:r>
          </w:p>
          <w:p w14:paraId="1938D1CA" w14:textId="4EC71713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planuje </w:t>
            </w:r>
            <w:r w:rsidR="00B333D4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i przeprowadza doświadczenie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badające ruchy cytozolu</w:t>
            </w:r>
          </w:p>
          <w:p w14:paraId="33D4F106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komórkach roślinnych</w:t>
            </w:r>
          </w:p>
        </w:tc>
      </w:tr>
      <w:tr w:rsidR="00F6750F" w:rsidRPr="00224A96" w14:paraId="2972096B" w14:textId="77777777" w:rsidTr="00A63569">
        <w:tc>
          <w:tcPr>
            <w:tcW w:w="936" w:type="dxa"/>
          </w:tcPr>
          <w:p w14:paraId="2FD01451" w14:textId="77777777" w:rsidR="008B4C70" w:rsidRDefault="008B4C70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A8471C" w14:textId="77777777" w:rsidR="00FC3C40" w:rsidRPr="008B4C70" w:rsidRDefault="00FC3C40" w:rsidP="00224A96">
            <w:pPr>
              <w:tabs>
                <w:tab w:val="left" w:pos="408"/>
              </w:tabs>
              <w:ind w:left="360"/>
            </w:pPr>
          </w:p>
        </w:tc>
        <w:tc>
          <w:tcPr>
            <w:tcW w:w="2111" w:type="dxa"/>
          </w:tcPr>
          <w:p w14:paraId="3EBCD54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Mitochondria</w:t>
            </w:r>
          </w:p>
          <w:p w14:paraId="6D4F42B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i plastydy. Teoria</w:t>
            </w:r>
          </w:p>
          <w:p w14:paraId="14C011BF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endosymbiozy</w:t>
            </w:r>
          </w:p>
        </w:tc>
        <w:tc>
          <w:tcPr>
            <w:tcW w:w="2167" w:type="dxa"/>
          </w:tcPr>
          <w:p w14:paraId="2775922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organelle komórki eukariotycznej otoczone dwiema błonami</w:t>
            </w:r>
          </w:p>
          <w:p w14:paraId="6474736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opisuje budowę mitochondriów</w:t>
            </w:r>
          </w:p>
          <w:p w14:paraId="627C07B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podaje funkcje mitochondriów</w:t>
            </w:r>
          </w:p>
          <w:p w14:paraId="4B40D46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funkcje plastydów</w:t>
            </w:r>
          </w:p>
          <w:p w14:paraId="1120E32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rodzaje plastydów</w:t>
            </w:r>
          </w:p>
          <w:p w14:paraId="35B765C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dokonuje obserwacji mikroskopowych plastydów</w:t>
            </w:r>
          </w:p>
          <w:p w14:paraId="57C83A8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założenia teorii</w:t>
            </w:r>
          </w:p>
          <w:p w14:paraId="3779AEC6" w14:textId="77777777" w:rsidR="00FC3C40" w:rsidRPr="00224A96" w:rsidRDefault="00FC3C40" w:rsidP="008806C8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  <w:tc>
          <w:tcPr>
            <w:tcW w:w="2214" w:type="dxa"/>
          </w:tcPr>
          <w:p w14:paraId="5232AD1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budowę mitochondriów</w:t>
            </w:r>
          </w:p>
          <w:p w14:paraId="7D26DF9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klasyfikuje typy plastydów</w:t>
            </w:r>
          </w:p>
          <w:p w14:paraId="575C58F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budowę chloroplastu</w:t>
            </w:r>
          </w:p>
          <w:p w14:paraId="0CCE66C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argumenty potwierdzające słuszność teorii</w:t>
            </w:r>
          </w:p>
          <w:p w14:paraId="6549D91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endosymbiozy</w:t>
            </w:r>
          </w:p>
          <w:p w14:paraId="5D19A69C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uzasadnia rolę mitochondriów jako centrów energetycznych</w:t>
            </w:r>
          </w:p>
        </w:tc>
        <w:tc>
          <w:tcPr>
            <w:tcW w:w="2260" w:type="dxa"/>
          </w:tcPr>
          <w:p w14:paraId="3C19A06A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od czego zależą liczba</w:t>
            </w:r>
          </w:p>
          <w:p w14:paraId="3E2BD202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rozmieszczenie mitochondriów</w:t>
            </w:r>
          </w:p>
          <w:p w14:paraId="322465DA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komórce</w:t>
            </w:r>
          </w:p>
          <w:p w14:paraId="39642ED8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typy plastydów</w:t>
            </w:r>
          </w:p>
          <w:p w14:paraId="5365D55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dlaczego mitochondria i plastydy nazywa się organellami półautonomicznymi</w:t>
            </w:r>
          </w:p>
        </w:tc>
        <w:tc>
          <w:tcPr>
            <w:tcW w:w="2180" w:type="dxa"/>
          </w:tcPr>
          <w:p w14:paraId="04B6E97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sposoby powstawania plastydów</w:t>
            </w:r>
          </w:p>
          <w:p w14:paraId="78263E4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możliwości przekształcania różnych rodzajów plastydów</w:t>
            </w:r>
          </w:p>
          <w:p w14:paraId="6E31479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rozpoznaje typy plastydów na podstawie obserwacji mikroskopowej</w:t>
            </w:r>
          </w:p>
        </w:tc>
        <w:tc>
          <w:tcPr>
            <w:tcW w:w="2126" w:type="dxa"/>
          </w:tcPr>
          <w:p w14:paraId="7395806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określa zależność między aktywnością metaboliczną komórki</w:t>
            </w:r>
          </w:p>
          <w:p w14:paraId="496B703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 ilością i budową mitochondriów</w:t>
            </w:r>
          </w:p>
          <w:p w14:paraId="39BDD45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argumenty przemawiające</w:t>
            </w:r>
          </w:p>
          <w:p w14:paraId="4288C57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za endosymbiotycznym pochodzeniem mitochondriów</w:t>
            </w:r>
          </w:p>
          <w:p w14:paraId="140BF2E5" w14:textId="77777777" w:rsidR="00FC3C40" w:rsidRPr="00224A96" w:rsidRDefault="00FC3C40" w:rsidP="008806C8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plastydów</w:t>
            </w:r>
          </w:p>
        </w:tc>
      </w:tr>
      <w:tr w:rsidR="00F6750F" w:rsidRPr="00224A96" w14:paraId="5AB8921B" w14:textId="77777777" w:rsidTr="00A63569">
        <w:tc>
          <w:tcPr>
            <w:tcW w:w="936" w:type="dxa"/>
          </w:tcPr>
          <w:p w14:paraId="16E019A0" w14:textId="77777777" w:rsidR="008806C8" w:rsidRPr="00435F53" w:rsidRDefault="008806C8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43DB1B" w14:textId="77777777" w:rsidR="00FC3C40" w:rsidRPr="00435F53" w:rsidRDefault="00FC3C40" w:rsidP="00224A96">
            <w:pPr>
              <w:pStyle w:val="Akapitzlist"/>
              <w:numPr>
                <w:ilvl w:val="0"/>
                <w:numId w:val="49"/>
              </w:numPr>
              <w:tabs>
                <w:tab w:val="left" w:pos="405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7C39555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</w:pPr>
            <w:r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>Struktury</w:t>
            </w:r>
          </w:p>
          <w:p w14:paraId="3E8B4C09" w14:textId="26E61491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 xml:space="preserve">Komórkowe otoczone jedną błoną </w:t>
            </w:r>
            <w:r w:rsidR="004B1A3F"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>i rybosomy</w:t>
            </w:r>
          </w:p>
        </w:tc>
        <w:tc>
          <w:tcPr>
            <w:tcW w:w="2167" w:type="dxa"/>
          </w:tcPr>
          <w:p w14:paraId="00F0CAE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komórki zawierające wakuolę</w:t>
            </w:r>
          </w:p>
          <w:p w14:paraId="30A53E1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funkcje wakuoli</w:t>
            </w:r>
          </w:p>
          <w:p w14:paraId="4E4BABFB" w14:textId="77777777" w:rsidR="00FD51BA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budowę i rolę siateczki</w:t>
            </w:r>
            <w:r w:rsidR="00FD51BA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śródplazmatycznej</w:t>
            </w:r>
          </w:p>
          <w:p w14:paraId="4811A74B" w14:textId="77777777" w:rsidR="00FD51BA" w:rsidRDefault="00FD51BA" w:rsidP="00FD51BA">
            <w:pPr>
              <w:pStyle w:val="Akapitzlist"/>
              <w:numPr>
                <w:ilvl w:val="0"/>
                <w:numId w:val="46"/>
              </w:numPr>
              <w:tabs>
                <w:tab w:val="left" w:pos="136"/>
              </w:tabs>
              <w:autoSpaceDE w:val="0"/>
              <w:adjustRightInd w:val="0"/>
              <w:ind w:left="-5" w:firstLine="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FD51BA">
              <w:rPr>
                <w:rFonts w:asciiTheme="minorHAnsi" w:hAnsiTheme="minorHAnsi" w:cstheme="minorHAnsi"/>
                <w:sz w:val="20"/>
                <w:szCs w:val="20"/>
              </w:rPr>
              <w:t xml:space="preserve">pisuje budowę rybosomów, ich powstawanie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FD51BA">
              <w:rPr>
                <w:rFonts w:asciiTheme="minorHAnsi" w:hAnsiTheme="minorHAnsi" w:cstheme="minorHAnsi"/>
                <w:sz w:val="20"/>
                <w:szCs w:val="20"/>
              </w:rPr>
              <w:t xml:space="preserve"> pełnion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FD51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D51B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funkcję</w:t>
            </w:r>
          </w:p>
          <w:p w14:paraId="684BC801" w14:textId="77777777" w:rsidR="00FD51BA" w:rsidRPr="00FD51BA" w:rsidRDefault="00FD51BA" w:rsidP="00FD51BA">
            <w:pPr>
              <w:pStyle w:val="Akapitzlist"/>
              <w:numPr>
                <w:ilvl w:val="0"/>
                <w:numId w:val="46"/>
              </w:numPr>
              <w:tabs>
                <w:tab w:val="left" w:pos="136"/>
              </w:tabs>
              <w:autoSpaceDE w:val="0"/>
              <w:adjustRightInd w:val="0"/>
              <w:ind w:left="-5" w:firstLine="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określa lokalizację rybosomów w komórce</w:t>
            </w:r>
          </w:p>
          <w:p w14:paraId="3E44AD73" w14:textId="41873105" w:rsidR="00FC3C40" w:rsidRPr="00224A96" w:rsidRDefault="00FC3C40" w:rsidP="00FD51B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• </w:t>
            </w:r>
            <w:r w:rsidR="00FD51BA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opisuje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budowę i rolę aparatu</w:t>
            </w:r>
            <w:r w:rsidR="00FD51BA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Golgiego </w:t>
            </w:r>
            <w:r w:rsidR="0058228A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lizosomów</w:t>
            </w:r>
          </w:p>
        </w:tc>
        <w:tc>
          <w:tcPr>
            <w:tcW w:w="2214" w:type="dxa"/>
          </w:tcPr>
          <w:p w14:paraId="6BBEDB82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porównuje siateczkę śródplazmatyczną szorstką z siateczką śródplazmatyczną gładką</w:t>
            </w:r>
          </w:p>
          <w:p w14:paraId="13F7F60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budowę wakuoli</w:t>
            </w:r>
          </w:p>
          <w:p w14:paraId="668C50D9" w14:textId="46D7DB41" w:rsidR="00FC3C40" w:rsidRPr="00224A96" w:rsidRDefault="00FC3C40" w:rsidP="00254BF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identyfikuje na podstawie obserwacji mikroskopowej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kryształy szczawianu wapnia</w:t>
            </w:r>
            <w:r w:rsidR="0058228A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wakuolach roślinnych</w:t>
            </w:r>
          </w:p>
        </w:tc>
        <w:tc>
          <w:tcPr>
            <w:tcW w:w="2260" w:type="dxa"/>
          </w:tcPr>
          <w:p w14:paraId="3006927D" w14:textId="4427D7D3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 xml:space="preserve">• wyjaśnia różnice między wodniczkami </w:t>
            </w:r>
            <w:r w:rsidR="0058228A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u protistów</w:t>
            </w:r>
          </w:p>
          <w:p w14:paraId="072E9058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rolę składników wakuoli</w:t>
            </w:r>
          </w:p>
          <w:p w14:paraId="206425A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rolę tonoplastu</w:t>
            </w:r>
          </w:p>
          <w:p w14:paraId="3D0585E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procesach osmotycznych</w:t>
            </w:r>
          </w:p>
        </w:tc>
        <w:tc>
          <w:tcPr>
            <w:tcW w:w="2180" w:type="dxa"/>
          </w:tcPr>
          <w:p w14:paraId="17EDFF81" w14:textId="478F9C2F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 rolę substancji osmotycznie czynnych zawartych </w:t>
            </w:r>
            <w:r w:rsidR="0058228A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wakuoli roślinnej</w:t>
            </w:r>
          </w:p>
          <w:p w14:paraId="206FA785" w14:textId="62031AFD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funkcjonalne powiązani</w:t>
            </w:r>
            <w:r w:rsidR="00AF70EF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między rybosomami, siateczką śródplazmatyczną, aparatem Golgiego</w:t>
            </w:r>
          </w:p>
          <w:p w14:paraId="767A60DF" w14:textId="2C2F359A" w:rsidR="00FC3C40" w:rsidRPr="00435F53" w:rsidRDefault="0058228A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FC3C40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błoną komórkową</w:t>
            </w:r>
          </w:p>
        </w:tc>
        <w:tc>
          <w:tcPr>
            <w:tcW w:w="2126" w:type="dxa"/>
          </w:tcPr>
          <w:p w14:paraId="4FE336C2" w14:textId="7E5D5C1E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 rolę przedziałów komórkowych </w:t>
            </w:r>
            <w:r w:rsidR="0058228A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syntezie różnych substancji, np. hormonów</w:t>
            </w:r>
          </w:p>
        </w:tc>
      </w:tr>
      <w:tr w:rsidR="00F6750F" w:rsidRPr="00224A96" w14:paraId="5C69735C" w14:textId="77777777" w:rsidTr="00A63569">
        <w:tc>
          <w:tcPr>
            <w:tcW w:w="936" w:type="dxa"/>
          </w:tcPr>
          <w:p w14:paraId="75CA09A5" w14:textId="77777777" w:rsidR="00FC3C40" w:rsidRPr="00435F53" w:rsidRDefault="00FC3C40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11" w:type="dxa"/>
          </w:tcPr>
          <w:p w14:paraId="62E0F81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Ściana komórkowa</w:t>
            </w:r>
          </w:p>
        </w:tc>
        <w:tc>
          <w:tcPr>
            <w:tcW w:w="2167" w:type="dxa"/>
          </w:tcPr>
          <w:p w14:paraId="6B9ACC58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komórki zawierające ścianę komórkową</w:t>
            </w:r>
          </w:p>
          <w:p w14:paraId="2C9E301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funkcje ściany komórkowej</w:t>
            </w:r>
          </w:p>
          <w:p w14:paraId="4BA7162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budowę ściany komórkowej</w:t>
            </w:r>
          </w:p>
          <w:p w14:paraId="6409BA6C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związki modyfikujące wtórną ścianę komórkową roślin</w:t>
            </w:r>
          </w:p>
          <w:p w14:paraId="64419C6C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podaje nazwy połączeń międzykomórkowych</w:t>
            </w:r>
          </w:p>
          <w:p w14:paraId="441AB73F" w14:textId="77777777" w:rsidR="00FC3C40" w:rsidRPr="00224A96" w:rsidRDefault="00FC3C40" w:rsidP="008806C8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komórkach roślinnych</w:t>
            </w:r>
          </w:p>
        </w:tc>
        <w:tc>
          <w:tcPr>
            <w:tcW w:w="2214" w:type="dxa"/>
          </w:tcPr>
          <w:p w14:paraId="4FF4C7D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budowę ściany komórkowej</w:t>
            </w:r>
          </w:p>
          <w:p w14:paraId="7CA2BE9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funkcje ściany komórkowej</w:t>
            </w:r>
          </w:p>
          <w:p w14:paraId="0A77B2D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wskazuje różnice</w:t>
            </w:r>
          </w:p>
          <w:p w14:paraId="2D152DFD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budowie pierwotnej</w:t>
            </w:r>
          </w:p>
          <w:p w14:paraId="2091FFC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wtórnej ściany komórkowej roślin</w:t>
            </w:r>
          </w:p>
          <w:p w14:paraId="1C0D557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obserwuje pod mikroskopem ścianę komórkową</w:t>
            </w:r>
          </w:p>
        </w:tc>
        <w:tc>
          <w:tcPr>
            <w:tcW w:w="2260" w:type="dxa"/>
          </w:tcPr>
          <w:p w14:paraId="4694CBF0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na czym polegają modyfikacje wtórnej ściany komórkowej</w:t>
            </w:r>
          </w:p>
          <w:p w14:paraId="55608CE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związek budowy ściany z jej funkcją</w:t>
            </w:r>
          </w:p>
          <w:p w14:paraId="740973A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tworzy mapę mentalną dotyczącą budowy i roli ściany komórkowej</w:t>
            </w:r>
          </w:p>
        </w:tc>
        <w:tc>
          <w:tcPr>
            <w:tcW w:w="2180" w:type="dxa"/>
          </w:tcPr>
          <w:p w14:paraId="29A66DF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wykazuje różnice</w:t>
            </w:r>
          </w:p>
          <w:p w14:paraId="70D55B4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budowie ściany komórkowej pierwotnej</w:t>
            </w:r>
          </w:p>
          <w:p w14:paraId="441C3FC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ściany komórkowej wtórnej u roślin</w:t>
            </w:r>
          </w:p>
          <w:p w14:paraId="0AC7DF7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wykazuje związek budowy ściany komórkowej z pełnioną przez nią funkcją</w:t>
            </w:r>
          </w:p>
        </w:tc>
        <w:tc>
          <w:tcPr>
            <w:tcW w:w="2126" w:type="dxa"/>
          </w:tcPr>
          <w:p w14:paraId="30D4526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w jaki sposób substancje modyfikujące wtórną ścianę komórkową zmieniają jej właściwości</w:t>
            </w:r>
          </w:p>
        </w:tc>
      </w:tr>
      <w:tr w:rsidR="00F6750F" w:rsidRPr="00224A96" w14:paraId="6893178D" w14:textId="77777777" w:rsidTr="00A63569">
        <w:tc>
          <w:tcPr>
            <w:tcW w:w="936" w:type="dxa"/>
          </w:tcPr>
          <w:p w14:paraId="17300FD0" w14:textId="77777777" w:rsidR="008806C8" w:rsidRPr="00435F53" w:rsidRDefault="008806C8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9DB4CA5" w14:textId="77777777" w:rsidR="00FC3C40" w:rsidRPr="00435F53" w:rsidRDefault="00FC3C40" w:rsidP="00224A96">
            <w:pPr>
              <w:pStyle w:val="Akapitzlist"/>
              <w:numPr>
                <w:ilvl w:val="0"/>
                <w:numId w:val="49"/>
              </w:numPr>
              <w:tabs>
                <w:tab w:val="left" w:pos="495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5D18249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Cykl komórkowy.</w:t>
            </w:r>
          </w:p>
          <w:p w14:paraId="0241909A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Mitoza</w:t>
            </w:r>
          </w:p>
        </w:tc>
        <w:tc>
          <w:tcPr>
            <w:tcW w:w="2167" w:type="dxa"/>
          </w:tcPr>
          <w:p w14:paraId="2855173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etapy cyklu komórkowego</w:t>
            </w:r>
          </w:p>
          <w:p w14:paraId="6367BC4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rozpoznaje etapy mitozy</w:t>
            </w:r>
          </w:p>
          <w:p w14:paraId="1DAF8601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identyfikuje chromosomy płci</w:t>
            </w:r>
          </w:p>
          <w:p w14:paraId="71B49865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autosomy</w:t>
            </w:r>
          </w:p>
          <w:p w14:paraId="38475832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identyfikuje chromosomy homologiczne</w:t>
            </w:r>
          </w:p>
          <w:p w14:paraId="240F599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różnice między komórką haploidalną</w:t>
            </w:r>
          </w:p>
          <w:p w14:paraId="7BECF77A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 komórką diploidalną</w:t>
            </w:r>
          </w:p>
          <w:p w14:paraId="4CDF0CAA" w14:textId="12532974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pojęcie</w:t>
            </w:r>
            <w:r w:rsidR="00AF70E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apoptoza</w:t>
            </w:r>
          </w:p>
        </w:tc>
        <w:tc>
          <w:tcPr>
            <w:tcW w:w="2214" w:type="dxa"/>
          </w:tcPr>
          <w:p w14:paraId="23F5ADA7" w14:textId="77777777" w:rsidR="00F6750F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pojęci</w:t>
            </w:r>
            <w:r w:rsidR="00F6750F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e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: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kariokineza</w:t>
            </w:r>
          </w:p>
          <w:p w14:paraId="2313959E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poszczególne etapy mitozy</w:t>
            </w:r>
          </w:p>
          <w:p w14:paraId="415F9FD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rolę interfazy</w:t>
            </w:r>
          </w:p>
          <w:p w14:paraId="0C840C52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cyklu życiowym komórki</w:t>
            </w:r>
          </w:p>
          <w:p w14:paraId="40D95A0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skutki zaburzeń cyklu komórkowego</w:t>
            </w:r>
          </w:p>
          <w:p w14:paraId="6D5F161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czynniki wywołujące transformację nowotworową</w:t>
            </w:r>
          </w:p>
        </w:tc>
        <w:tc>
          <w:tcPr>
            <w:tcW w:w="2260" w:type="dxa"/>
          </w:tcPr>
          <w:p w14:paraId="73DEFA2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analizuje schemat przedstawiający ilość</w:t>
            </w:r>
          </w:p>
          <w:p w14:paraId="4C303C08" w14:textId="02FD4245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DNA i </w:t>
            </w:r>
            <w:r w:rsidR="00AF70EF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liczbę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chromosomów</w:t>
            </w:r>
          </w:p>
          <w:p w14:paraId="717BD4D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poszczególnych etapach cyklu komórkowego</w:t>
            </w:r>
          </w:p>
          <w:p w14:paraId="36A16FC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poszczególne etapy interfazy</w:t>
            </w:r>
          </w:p>
          <w:p w14:paraId="6A4A3BAC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określa znaczenie wrzeciona kariokinetycznego</w:t>
            </w:r>
          </w:p>
          <w:p w14:paraId="3CE0248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na czym polega programowana śmierć komórki</w:t>
            </w:r>
          </w:p>
        </w:tc>
        <w:tc>
          <w:tcPr>
            <w:tcW w:w="2180" w:type="dxa"/>
          </w:tcPr>
          <w:p w14:paraId="7DE6303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sposób formowania wrzeciona kariokinetycznego</w:t>
            </w:r>
          </w:p>
          <w:p w14:paraId="02D4EB1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komórkach roślinnej</w:t>
            </w:r>
          </w:p>
          <w:p w14:paraId="3D4C099B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zwierzęcej</w:t>
            </w:r>
          </w:p>
          <w:p w14:paraId="29194BE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wskazuje sytuacje,</w:t>
            </w:r>
          </w:p>
          <w:p w14:paraId="4A81265F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których apoptoza komórek jest konieczna</w:t>
            </w:r>
          </w:p>
          <w:p w14:paraId="57A9DB5C" w14:textId="77777777" w:rsidR="00253B9A" w:rsidRPr="00224A96" w:rsidRDefault="00253B9A" w:rsidP="00253B9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  <w:p w14:paraId="2A5131E3" w14:textId="77777777" w:rsidR="00FC3C40" w:rsidRPr="00224A96" w:rsidRDefault="00FC3C40" w:rsidP="008806C8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7F3A6A9" w14:textId="48E40524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wyjaśnia, w jaki sposób cykl komórkowy jest kontrolowany </w:t>
            </w:r>
            <w:r w:rsidR="00AF70EF"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komórce</w:t>
            </w:r>
          </w:p>
          <w:p w14:paraId="294D6907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skutki mechanizmu transformacji nowotworowej dla organizmu człowieka</w:t>
            </w:r>
          </w:p>
          <w:p w14:paraId="19C2FDE6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argumentuje, że proces apoptozy jest ważny dla prawidłowego funkcjonowania organizmu</w:t>
            </w:r>
          </w:p>
        </w:tc>
      </w:tr>
      <w:tr w:rsidR="00F6750F" w:rsidRPr="00224A96" w14:paraId="3324059B" w14:textId="77777777" w:rsidTr="00A63569">
        <w:tc>
          <w:tcPr>
            <w:tcW w:w="936" w:type="dxa"/>
          </w:tcPr>
          <w:p w14:paraId="6DFB627F" w14:textId="77777777" w:rsidR="008806C8" w:rsidRPr="00435F53" w:rsidRDefault="008806C8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FEA004" w14:textId="77777777" w:rsidR="00FC3C40" w:rsidRPr="00435F53" w:rsidRDefault="00FC3C40" w:rsidP="00224A96">
            <w:pPr>
              <w:pStyle w:val="Akapitzlist"/>
              <w:numPr>
                <w:ilvl w:val="0"/>
                <w:numId w:val="49"/>
              </w:numPr>
              <w:tabs>
                <w:tab w:val="left" w:pos="4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464D9949" w14:textId="77777777" w:rsidR="00FC3C40" w:rsidRPr="00435F53" w:rsidRDefault="00FC3C40" w:rsidP="008806C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Mejoza</w:t>
            </w:r>
          </w:p>
        </w:tc>
        <w:tc>
          <w:tcPr>
            <w:tcW w:w="2167" w:type="dxa"/>
          </w:tcPr>
          <w:p w14:paraId="29FE6B9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etapy mejozy</w:t>
            </w:r>
          </w:p>
          <w:p w14:paraId="2071A90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znaczenie mejozy</w:t>
            </w:r>
          </w:p>
          <w:p w14:paraId="436DC44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zjawisko</w:t>
            </w:r>
          </w:p>
          <w:p w14:paraId="65100972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crossing-over</w:t>
            </w:r>
          </w:p>
        </w:tc>
        <w:tc>
          <w:tcPr>
            <w:tcW w:w="2214" w:type="dxa"/>
          </w:tcPr>
          <w:p w14:paraId="33474DF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przebieg mejozy</w:t>
            </w:r>
          </w:p>
          <w:p w14:paraId="518666ED" w14:textId="5BBEA7F1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charakteryzuje przebieg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crossing-over</w:t>
            </w:r>
          </w:p>
        </w:tc>
        <w:tc>
          <w:tcPr>
            <w:tcW w:w="2260" w:type="dxa"/>
          </w:tcPr>
          <w:p w14:paraId="2C277168" w14:textId="3C3DC1B6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 znaczenie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crossing-over</w:t>
            </w:r>
          </w:p>
          <w:p w14:paraId="00367E6C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zmiany zawartości DNA podczas zapłodnienia</w:t>
            </w:r>
          </w:p>
          <w:p w14:paraId="459CAE54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przebieg mitozy i mejozy</w:t>
            </w:r>
          </w:p>
        </w:tc>
        <w:tc>
          <w:tcPr>
            <w:tcW w:w="2180" w:type="dxa"/>
          </w:tcPr>
          <w:p w14:paraId="26D8B618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zmiany zawartości DNA podczas mejozy</w:t>
            </w:r>
          </w:p>
          <w:p w14:paraId="62CE75F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znaczenie mejozy</w:t>
            </w:r>
          </w:p>
        </w:tc>
        <w:tc>
          <w:tcPr>
            <w:tcW w:w="2126" w:type="dxa"/>
          </w:tcPr>
          <w:p w14:paraId="25901D8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argumentuje konieczność zmian zawartości</w:t>
            </w:r>
          </w:p>
          <w:p w14:paraId="24C9C8F8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DNA podczas mejozy</w:t>
            </w:r>
          </w:p>
          <w:p w14:paraId="6C2F8E69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związek rozmnażania płciowego</w:t>
            </w:r>
          </w:p>
          <w:p w14:paraId="77773473" w14:textId="77777777" w:rsidR="00FC3C40" w:rsidRPr="00224A96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 zachodzeniem procesu mejozy</w:t>
            </w:r>
          </w:p>
        </w:tc>
      </w:tr>
      <w:tr w:rsidR="00FC3C40" w:rsidRPr="00224A96" w14:paraId="14171606" w14:textId="77777777" w:rsidTr="00A63569">
        <w:tc>
          <w:tcPr>
            <w:tcW w:w="936" w:type="dxa"/>
          </w:tcPr>
          <w:p w14:paraId="07F7DF75" w14:textId="77777777" w:rsidR="00FC3C40" w:rsidRPr="00435F53" w:rsidRDefault="00FC3C40" w:rsidP="00224A96">
            <w:pPr>
              <w:pStyle w:val="Akapitzlist"/>
              <w:numPr>
                <w:ilvl w:val="0"/>
                <w:numId w:val="49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8" w:type="dxa"/>
            <w:gridSpan w:val="6"/>
          </w:tcPr>
          <w:p w14:paraId="4B443E4E" w14:textId="3F6851CA" w:rsidR="00FC3C40" w:rsidRPr="00224A96" w:rsidRDefault="00FA3A92" w:rsidP="00FA3A92">
            <w:pPr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</w:pPr>
            <w:r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>Sprawdzenie stopnia opanowania wiadomości  i umiejętności z zagadnień dotyczących podziałów komórkowych</w:t>
            </w:r>
          </w:p>
        </w:tc>
      </w:tr>
    </w:tbl>
    <w:p w14:paraId="174AB1C6" w14:textId="77777777" w:rsidR="00224A96" w:rsidRDefault="00224A96" w:rsidP="00224A9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4370C67C" w14:textId="77777777" w:rsidR="00224A96" w:rsidRDefault="00224A96" w:rsidP="00224A9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0F3A070E" w14:textId="661F1AB3" w:rsidR="00224A96" w:rsidRDefault="00224A96" w:rsidP="00224A96">
      <w:pPr>
        <w:spacing w:line="360" w:lineRule="auto"/>
        <w:jc w:val="both"/>
        <w:rPr>
          <w:rFonts w:asciiTheme="minorHAnsi" w:hAnsiTheme="minorHAnsi" w:cstheme="minorHAnsi"/>
          <w:b/>
          <w:bCs/>
          <w:lang w:val="pl-PL"/>
        </w:rPr>
      </w:pPr>
      <w:r>
        <w:rPr>
          <w:rFonts w:asciiTheme="minorHAnsi" w:hAnsiTheme="minorHAnsi" w:cstheme="minorHAnsi"/>
          <w:b/>
          <w:bCs/>
          <w:lang w:val="pl-PL"/>
        </w:rPr>
        <w:t>Semestr II</w:t>
      </w:r>
    </w:p>
    <w:p w14:paraId="6B7A05BE" w14:textId="77777777" w:rsidR="00224A96" w:rsidRDefault="00224A96" w:rsidP="00224A9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936"/>
        <w:gridCol w:w="2111"/>
        <w:gridCol w:w="2167"/>
        <w:gridCol w:w="2214"/>
        <w:gridCol w:w="2260"/>
        <w:gridCol w:w="2180"/>
        <w:gridCol w:w="2126"/>
      </w:tblGrid>
      <w:tr w:rsidR="001E22CA" w:rsidRPr="00435F53" w14:paraId="0EE4FCF9" w14:textId="77777777" w:rsidTr="00E30479">
        <w:tc>
          <w:tcPr>
            <w:tcW w:w="13994" w:type="dxa"/>
            <w:gridSpan w:val="7"/>
          </w:tcPr>
          <w:p w14:paraId="3AE218FA" w14:textId="7AC6D94A" w:rsidR="001E22CA" w:rsidRP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Lekcja organizacyjna</w:t>
            </w:r>
          </w:p>
        </w:tc>
      </w:tr>
      <w:tr w:rsidR="00224A96" w:rsidRPr="00435F53" w14:paraId="59C4C13B" w14:textId="77777777" w:rsidTr="00E30479">
        <w:tc>
          <w:tcPr>
            <w:tcW w:w="13994" w:type="dxa"/>
            <w:gridSpan w:val="7"/>
          </w:tcPr>
          <w:p w14:paraId="6EF2200F" w14:textId="77777777" w:rsidR="00224A96" w:rsidRPr="00435F53" w:rsidRDefault="00224A96" w:rsidP="00E3047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Rozdział 4</w:t>
            </w: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. Metabolizm</w:t>
            </w:r>
          </w:p>
        </w:tc>
      </w:tr>
      <w:tr w:rsidR="001E22CA" w:rsidRPr="00224A96" w14:paraId="68EEA4B3" w14:textId="77777777" w:rsidTr="00E30479">
        <w:tc>
          <w:tcPr>
            <w:tcW w:w="936" w:type="dxa"/>
          </w:tcPr>
          <w:p w14:paraId="60A9AFD9" w14:textId="6A8A1339" w:rsidR="00224A96" w:rsidRDefault="00224A96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766241" w14:textId="19FD846F" w:rsidR="001E22CA" w:rsidRP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11" w:type="dxa"/>
          </w:tcPr>
          <w:p w14:paraId="43A4496E" w14:textId="77777777" w:rsidR="00224A96" w:rsidRPr="00435F53" w:rsidRDefault="00224A96" w:rsidP="00E30479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Podstawowe zasady metabolizmu</w:t>
            </w:r>
          </w:p>
        </w:tc>
        <w:tc>
          <w:tcPr>
            <w:tcW w:w="2167" w:type="dxa"/>
          </w:tcPr>
          <w:p w14:paraId="10A1D76E" w14:textId="77777777" w:rsidR="00224A96" w:rsidRPr="00435F53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 pojęcia: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metabolizm</w:t>
            </w:r>
            <w:r w:rsidRPr="00254BF2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anabolizm</w:t>
            </w:r>
            <w:r w:rsidRPr="00254BF2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,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katabolizm</w:t>
            </w:r>
          </w:p>
          <w:p w14:paraId="2BD261F7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podstawowe kierunki przemian metabolicznych (anabolizm, katabolizm)</w:t>
            </w:r>
          </w:p>
          <w:p w14:paraId="410513C0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nośniki energii w komórce</w:t>
            </w:r>
          </w:p>
          <w:p w14:paraId="7AD3907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rodzaje fosforylacji</w:t>
            </w:r>
          </w:p>
          <w:p w14:paraId="215A8F75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budowę</w:t>
            </w:r>
          </w:p>
          <w:p w14:paraId="2A3E4E27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podstawową funkcję ATP</w:t>
            </w:r>
          </w:p>
          <w:p w14:paraId="3348EF0F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przedstawia istotę reakcji utleniania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redukcji</w:t>
            </w:r>
          </w:p>
        </w:tc>
        <w:tc>
          <w:tcPr>
            <w:tcW w:w="2214" w:type="dxa"/>
          </w:tcPr>
          <w:p w14:paraId="1007D178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podaje poziom energetyczny substratów oraz produktów reakcji endoergicznych</w:t>
            </w:r>
          </w:p>
          <w:p w14:paraId="16FB92DB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egzoergicznych</w:t>
            </w:r>
          </w:p>
          <w:p w14:paraId="4C3DA01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cechy ATP</w:t>
            </w:r>
          </w:p>
          <w:p w14:paraId="73348074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sumaryczny zapis procesu fosforylacji</w:t>
            </w:r>
          </w:p>
          <w:p w14:paraId="4030CF03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nośniki elektronów</w:t>
            </w:r>
          </w:p>
          <w:p w14:paraId="2B827D15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wskazuje postaci utlenione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zredukowane przenośników elektronów na schematach</w:t>
            </w:r>
          </w:p>
        </w:tc>
        <w:tc>
          <w:tcPr>
            <w:tcW w:w="2260" w:type="dxa"/>
          </w:tcPr>
          <w:p w14:paraId="4805640C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budowę ATP</w:t>
            </w:r>
          </w:p>
          <w:p w14:paraId="11DBFCE6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przebieg fosforylacji substratowej,</w:t>
            </w:r>
          </w:p>
          <w:p w14:paraId="3F81C38B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fotosyntetycznej</w:t>
            </w:r>
          </w:p>
          <w:p w14:paraId="703789F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oksydacyjnej</w:t>
            </w:r>
          </w:p>
          <w:p w14:paraId="1DB53DE6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istotę procesów anabolicznych</w:t>
            </w:r>
          </w:p>
          <w:p w14:paraId="4D14609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katabolicznych</w:t>
            </w:r>
          </w:p>
          <w:p w14:paraId="21CB72D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inne niż ATP nośniki energii</w:t>
            </w:r>
          </w:p>
          <w:p w14:paraId="1501ECC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znaczenie</w:t>
            </w:r>
          </w:p>
          <w:p w14:paraId="05E5C1D3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NAD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pl-PL"/>
              </w:rPr>
              <w:t>+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, FAD, NADP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pl-PL"/>
              </w:rPr>
              <w:t>+</w:t>
            </w:r>
          </w:p>
          <w:p w14:paraId="5A497738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procesach utleniania</w:t>
            </w:r>
          </w:p>
          <w:p w14:paraId="4F6F88B1" w14:textId="77777777" w:rsidR="00224A96" w:rsidRPr="00224A96" w:rsidRDefault="00224A96" w:rsidP="00E30479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redukcji</w:t>
            </w:r>
          </w:p>
        </w:tc>
        <w:tc>
          <w:tcPr>
            <w:tcW w:w="2180" w:type="dxa"/>
          </w:tcPr>
          <w:p w14:paraId="04DBD6FB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rodzaje fosforylacji</w:t>
            </w:r>
          </w:p>
          <w:p w14:paraId="00D30526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analizuje przebieg reakcji redoks</w:t>
            </w:r>
          </w:p>
          <w:p w14:paraId="3A792B7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 udziałem NADP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pl-PL"/>
              </w:rPr>
              <w:t>+</w:t>
            </w:r>
          </w:p>
          <w:p w14:paraId="55864C74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opisuje mechanizmy fosforylacji ADP</w:t>
            </w:r>
          </w:p>
          <w:p w14:paraId="1C2FCE9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(substratowej</w:t>
            </w:r>
          </w:p>
          <w:p w14:paraId="71163A05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chemiosmozy)</w:t>
            </w:r>
          </w:p>
          <w:p w14:paraId="7CBCBB9D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typowe reakcje utleniania i redukcji</w:t>
            </w:r>
          </w:p>
          <w:p w14:paraId="6F766227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wykazuje związek budowy ATP z jego funkcją biologiczną</w:t>
            </w:r>
          </w:p>
        </w:tc>
        <w:tc>
          <w:tcPr>
            <w:tcW w:w="2126" w:type="dxa"/>
          </w:tcPr>
          <w:p w14:paraId="2BA07691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wykazuje, że procesy anaboliczne </w:t>
            </w:r>
          </w:p>
          <w:p w14:paraId="45F17104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kataboliczne są ze sobą powiązane</w:t>
            </w:r>
          </w:p>
          <w:p w14:paraId="5A898636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w jaki sposób ATP sprzęga metabolizm</w:t>
            </w:r>
          </w:p>
        </w:tc>
      </w:tr>
      <w:tr w:rsidR="001E22CA" w:rsidRPr="00224A96" w14:paraId="3E3C0391" w14:textId="77777777" w:rsidTr="00E30479">
        <w:tc>
          <w:tcPr>
            <w:tcW w:w="936" w:type="dxa"/>
          </w:tcPr>
          <w:p w14:paraId="516EB1A0" w14:textId="4C3B03EA" w:rsidR="00224A96" w:rsidRDefault="00224A96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751515" w14:textId="4E105284" w:rsidR="001E22CA" w:rsidRP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11" w:type="dxa"/>
          </w:tcPr>
          <w:p w14:paraId="1FB6AF15" w14:textId="77777777" w:rsidR="00224A96" w:rsidRPr="00435F53" w:rsidRDefault="00224A96" w:rsidP="00E30479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Budowa i działanie enzymów</w:t>
            </w:r>
          </w:p>
        </w:tc>
        <w:tc>
          <w:tcPr>
            <w:tcW w:w="2167" w:type="dxa"/>
          </w:tcPr>
          <w:p w14:paraId="3E67740C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 pojęcia: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szlak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metaboliczny</w:t>
            </w:r>
            <w:r w:rsidRPr="00224A96">
              <w:rPr>
                <w:rFonts w:asciiTheme="minorHAnsi" w:hAnsiTheme="minorHAnsi" w:cstheme="minorHAnsi"/>
                <w:iCs/>
                <w:sz w:val="20"/>
                <w:szCs w:val="20"/>
                <w:lang w:val="pl-PL"/>
              </w:rPr>
              <w:t>,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 xml:space="preserve"> cykl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metaboliczny</w:t>
            </w:r>
          </w:p>
          <w:p w14:paraId="21DBCBC6" w14:textId="77777777" w:rsidR="00224A96" w:rsidRPr="00435F53" w:rsidRDefault="00224A96" w:rsidP="00E30479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wyjaśnia pojęcia: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enzym, katalizator</w:t>
            </w:r>
            <w:r w:rsidRPr="00254BF2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,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energia aktywacji</w:t>
            </w:r>
          </w:p>
          <w:p w14:paraId="0825357D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budowę enzymów</w:t>
            </w:r>
          </w:p>
          <w:p w14:paraId="1681A5A0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rolę enzymów w komórce</w:t>
            </w:r>
          </w:p>
        </w:tc>
        <w:tc>
          <w:tcPr>
            <w:tcW w:w="2214" w:type="dxa"/>
          </w:tcPr>
          <w:p w14:paraId="06BB9ADC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wyjaśnia mechanizm działania enzymów</w:t>
            </w:r>
          </w:p>
          <w:p w14:paraId="66309215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zapisuje równanie reakcji enzymatycznej</w:t>
            </w:r>
          </w:p>
          <w:p w14:paraId="70611741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przedstawia, na czym polega swoistość substratowa enzymu</w:t>
            </w:r>
          </w:p>
          <w:p w14:paraId="57C5FA78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właściwości enzymów</w:t>
            </w:r>
          </w:p>
          <w:p w14:paraId="6126B01F" w14:textId="77777777" w:rsidR="00224A96" w:rsidRPr="00435F53" w:rsidRDefault="00224A96" w:rsidP="00E30479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wyjaśnia na przykładach pojęcia: </w:t>
            </w:r>
            <w:r w:rsidRPr="00254BF2">
              <w:rPr>
                <w:rFonts w:asciiTheme="minorHAnsi" w:hAnsiTheme="minorHAnsi" w:cstheme="minorHAnsi"/>
                <w:i/>
                <w:sz w:val="20"/>
                <w:szCs w:val="20"/>
              </w:rPr>
              <w:t>szlak metaboliczny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254BF2">
              <w:rPr>
                <w:rFonts w:asciiTheme="minorHAnsi" w:hAnsiTheme="minorHAnsi" w:cstheme="minorHAnsi"/>
                <w:i/>
                <w:sz w:val="20"/>
                <w:szCs w:val="20"/>
              </w:rPr>
              <w:t>cykl metaboliczny</w:t>
            </w:r>
          </w:p>
        </w:tc>
        <w:tc>
          <w:tcPr>
            <w:tcW w:w="2260" w:type="dxa"/>
          </w:tcPr>
          <w:p w14:paraId="243F8FFF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omawia budowę enzymów</w:t>
            </w:r>
          </w:p>
          <w:p w14:paraId="3583F158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wyjaśnia mechanizm tworzenia kompleksu enzym–substrat</w:t>
            </w:r>
          </w:p>
          <w:p w14:paraId="21CE904B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podstawowe właściwości enzymów</w:t>
            </w:r>
          </w:p>
          <w:p w14:paraId="0C824020" w14:textId="77777777" w:rsidR="00224A96" w:rsidRPr="00435F53" w:rsidRDefault="00224A96" w:rsidP="00E30479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przedstawia klasyfikację enzymów według typu klasyfikowanej reakcji</w:t>
            </w:r>
          </w:p>
        </w:tc>
        <w:tc>
          <w:tcPr>
            <w:tcW w:w="2180" w:type="dxa"/>
          </w:tcPr>
          <w:p w14:paraId="7BE2CBE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 xml:space="preserve">• porównuje modele powstawania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kompleksu enzym–substrat</w:t>
            </w:r>
          </w:p>
          <w:p w14:paraId="46B5A401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zasady nazewnictwa</w:t>
            </w:r>
          </w:p>
          <w:p w14:paraId="416185AB" w14:textId="77777777" w:rsidR="00224A96" w:rsidRPr="00224A96" w:rsidRDefault="00224A96" w:rsidP="00E30479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klasyfikacji enzymów</w:t>
            </w:r>
          </w:p>
        </w:tc>
        <w:tc>
          <w:tcPr>
            <w:tcW w:w="2126" w:type="dxa"/>
          </w:tcPr>
          <w:p w14:paraId="5551B9A7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wyjaśnia mechanizm katalizy enzymatycznej</w:t>
            </w:r>
          </w:p>
          <w:p w14:paraId="3B4C0EE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na nietypowym przykładzie</w:t>
            </w:r>
          </w:p>
          <w:p w14:paraId="6FE4F947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czym jest swoistość substratowa enzymu i z czego ona wynika</w:t>
            </w:r>
          </w:p>
        </w:tc>
      </w:tr>
      <w:tr w:rsidR="001E22CA" w:rsidRPr="00224A96" w14:paraId="60CB253D" w14:textId="77777777" w:rsidTr="00E30479">
        <w:tc>
          <w:tcPr>
            <w:tcW w:w="936" w:type="dxa"/>
          </w:tcPr>
          <w:p w14:paraId="208637A3" w14:textId="47B1A80C" w:rsid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F9362DA" w14:textId="044434FE" w:rsid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12033C" w14:textId="58112A13" w:rsidR="001E22CA" w:rsidRP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11" w:type="dxa"/>
          </w:tcPr>
          <w:p w14:paraId="4E12C07B" w14:textId="77777777" w:rsidR="00224A96" w:rsidRPr="00435F53" w:rsidRDefault="00224A96" w:rsidP="00E30479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Regulacja aktywności enzymów</w:t>
            </w:r>
          </w:p>
        </w:tc>
        <w:tc>
          <w:tcPr>
            <w:tcW w:w="2167" w:type="dxa"/>
          </w:tcPr>
          <w:p w14:paraId="406F048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podstawowe czynniki wpływające na szybkość reakcji enzymatycznych</w:t>
            </w:r>
          </w:p>
          <w:p w14:paraId="7E0E82D7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 pojęcia: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stała Michaelisa</w:t>
            </w:r>
            <w:r w:rsidRPr="00224A96">
              <w:rPr>
                <w:rFonts w:asciiTheme="minorHAnsi" w:hAnsiTheme="minorHAnsi" w:cstheme="minorHAnsi"/>
                <w:iCs/>
                <w:sz w:val="20"/>
                <w:szCs w:val="20"/>
                <w:lang w:val="pl-PL"/>
              </w:rPr>
              <w:t>,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 xml:space="preserve"> inhibitor</w:t>
            </w:r>
            <w:r w:rsidRPr="00224A96">
              <w:rPr>
                <w:rFonts w:asciiTheme="minorHAnsi" w:hAnsiTheme="minorHAnsi" w:cstheme="minorHAnsi"/>
                <w:iCs/>
                <w:sz w:val="20"/>
                <w:szCs w:val="20"/>
                <w:lang w:val="pl-PL"/>
              </w:rPr>
              <w:t>,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 xml:space="preserve"> aktywator</w:t>
            </w:r>
          </w:p>
          <w:p w14:paraId="0DBE685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sposoby regulacji aktywności enzymów</w:t>
            </w:r>
          </w:p>
          <w:p w14:paraId="5CB5C3B8" w14:textId="77777777" w:rsidR="00224A96" w:rsidRPr="00435F53" w:rsidRDefault="00224A96" w:rsidP="00E30479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podaje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na czym polega sprzężenie zwrotne ujemne</w:t>
            </w:r>
          </w:p>
          <w:p w14:paraId="44225C2F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rodzaje inhibitorów i ich rolę</w:t>
            </w:r>
          </w:p>
        </w:tc>
        <w:tc>
          <w:tcPr>
            <w:tcW w:w="2214" w:type="dxa"/>
          </w:tcPr>
          <w:p w14:paraId="753757F4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wskazuje sposoby regulacji aktywności enzymów</w:t>
            </w:r>
          </w:p>
          <w:p w14:paraId="67362685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 pojęcie: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sprzężenie zwrotne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 xml:space="preserve">ujemne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wskazuje, na czym ono polega</w:t>
            </w:r>
          </w:p>
          <w:p w14:paraId="2370B853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powinowactwo enzymów do substratów na podstawie wartości</w:t>
            </w:r>
          </w:p>
          <w:p w14:paraId="365C133B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stałej Michaelisa (</w:t>
            </w:r>
            <w:r w:rsidRPr="00224A96">
              <w:rPr>
                <w:rFonts w:asciiTheme="minorHAnsi" w:hAnsiTheme="minorHAnsi" w:cstheme="minorHAnsi"/>
                <w:i/>
                <w:sz w:val="20"/>
                <w:szCs w:val="20"/>
                <w:lang w:val="pl-PL"/>
              </w:rPr>
              <w:t>K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vertAlign w:val="subscript"/>
                <w:lang w:val="pl-PL"/>
              </w:rPr>
              <w:t>M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)</w:t>
            </w:r>
          </w:p>
          <w:p w14:paraId="055A986D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przebieg doświadczenia dotyczącego wpływu pH na aktywność enzymu trawiennego, np. pepsyny</w:t>
            </w:r>
          </w:p>
        </w:tc>
        <w:tc>
          <w:tcPr>
            <w:tcW w:w="2260" w:type="dxa"/>
          </w:tcPr>
          <w:p w14:paraId="7F9646D7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w jaki sposób na szybkość reakcji enzymatycznych wpływają: stężenie substratu, temperatura,</w:t>
            </w:r>
          </w:p>
          <w:p w14:paraId="43289D9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pH, stężenie soli, stężenie enzymu, aktywatory, inhibitory</w:t>
            </w:r>
          </w:p>
          <w:p w14:paraId="08338574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mechanizm inhibicji kompetycyjnej</w:t>
            </w:r>
          </w:p>
          <w:p w14:paraId="3B935875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niekompetycyjnej</w:t>
            </w:r>
          </w:p>
          <w:p w14:paraId="1EB54584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sposoby regulacji przebiegu szlaków metabolicznych</w:t>
            </w:r>
          </w:p>
          <w:p w14:paraId="2B389798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mechanizm sprzężenia zwrotnego ujemnego jako sposobu regulacji przebiegu szlaków metabolicznych</w:t>
            </w:r>
          </w:p>
          <w:p w14:paraId="351C765D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interpretuje wyniki</w:t>
            </w:r>
          </w:p>
          <w:p w14:paraId="1FF5A6F4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doświadczenia wpływu</w:t>
            </w:r>
          </w:p>
          <w:p w14:paraId="2E1297F6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pH (lub innego czynnika) na działanie enzymów trawiennych</w:t>
            </w:r>
          </w:p>
        </w:tc>
        <w:tc>
          <w:tcPr>
            <w:tcW w:w="2180" w:type="dxa"/>
          </w:tcPr>
          <w:p w14:paraId="1A5C907C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planuje doświadczenie mające na celu wykazanie wpływu temperatury na aktywność katalazy</w:t>
            </w:r>
          </w:p>
          <w:p w14:paraId="6C1FAFE6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bulwach ziemniaka</w:t>
            </w:r>
          </w:p>
          <w:p w14:paraId="16ABF601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mechanizm działania inhibitorów hamujących enzymy nieodwracalnie</w:t>
            </w:r>
          </w:p>
          <w:p w14:paraId="5E094A1F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odwracalnie</w:t>
            </w:r>
          </w:p>
          <w:p w14:paraId="256D653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planuje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i przeprowadza doświadczenie dotyczące wpływu różnych czynników fizykochemicznych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(pH, temeratury) na aktywność enzymów</w:t>
            </w:r>
          </w:p>
          <w:p w14:paraId="70D10D00" w14:textId="77777777" w:rsidR="00224A96" w:rsidRDefault="00224A96" w:rsidP="00E30479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omawia regulację allosteryczną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  <w:p w14:paraId="1EECBC47" w14:textId="77777777" w:rsidR="00224A96" w:rsidRPr="00435F53" w:rsidRDefault="00224A96" w:rsidP="00E30479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regulację ilości enzymów*</w:t>
            </w:r>
          </w:p>
        </w:tc>
        <w:tc>
          <w:tcPr>
            <w:tcW w:w="2126" w:type="dxa"/>
          </w:tcPr>
          <w:p w14:paraId="7AFFAC42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argumentuje,</w:t>
            </w:r>
          </w:p>
          <w:p w14:paraId="3D805038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jaki sposób wiedza</w:t>
            </w:r>
          </w:p>
          <w:p w14:paraId="7E925213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 działaniu enzymów ma wpływ na rozwój medycyny</w:t>
            </w:r>
          </w:p>
          <w:p w14:paraId="4E63AC05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określa, w jaki sposób można sprawdzić, czy dana substancja jest inhibitorem odwracalnym czy inhibitorem nieodwracalnym enzymu</w:t>
            </w:r>
          </w:p>
        </w:tc>
      </w:tr>
      <w:tr w:rsidR="001E22CA" w:rsidRPr="00224A96" w14:paraId="66FA0C95" w14:textId="77777777" w:rsidTr="00E30479">
        <w:tc>
          <w:tcPr>
            <w:tcW w:w="936" w:type="dxa"/>
          </w:tcPr>
          <w:p w14:paraId="4261F4BC" w14:textId="6DBE22B6" w:rsid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893715" w14:textId="5F702EBE" w:rsid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C474DC" w14:textId="13C3F3E4" w:rsid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891222" w14:textId="6D12EA48" w:rsidR="001E22CA" w:rsidRP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11" w:type="dxa"/>
          </w:tcPr>
          <w:p w14:paraId="0789717B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</w:pPr>
            <w:r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>Autotroficzne odżywianie się organizmów – fotosynteza</w:t>
            </w:r>
          </w:p>
        </w:tc>
        <w:tc>
          <w:tcPr>
            <w:tcW w:w="2167" w:type="dxa"/>
          </w:tcPr>
          <w:p w14:paraId="3ED327F7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ogólny przebieg fotosyntezy</w:t>
            </w:r>
          </w:p>
          <w:p w14:paraId="45B115FB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produkty</w:t>
            </w:r>
          </w:p>
          <w:p w14:paraId="35A52390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substraty fotosyntezy</w:t>
            </w:r>
          </w:p>
          <w:p w14:paraId="1B521BF0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wymienia etapy fotosyntezy i określa ich dokładną lokalizację w komórce</w:t>
            </w:r>
          </w:p>
          <w:p w14:paraId="38068ABF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charakteryzuje główne etapy fotosyntezy</w:t>
            </w:r>
          </w:p>
          <w:p w14:paraId="6E05A2F1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etapy cyklu Calvina</w:t>
            </w:r>
          </w:p>
          <w:p w14:paraId="6948E46B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znaczenie fotosyntezy dla organizmów żyjących na Ziemi</w:t>
            </w:r>
          </w:p>
          <w:p w14:paraId="2C6FDA3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na podstawie schematu opisuje fosforylację niecykliczną</w:t>
            </w:r>
          </w:p>
        </w:tc>
        <w:tc>
          <w:tcPr>
            <w:tcW w:w="2214" w:type="dxa"/>
          </w:tcPr>
          <w:p w14:paraId="5A13B87D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wskazuje podstawowe różnice między fotosyntezą</w:t>
            </w:r>
          </w:p>
          <w:p w14:paraId="41996FF2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oksygeniczną</w:t>
            </w:r>
          </w:p>
          <w:p w14:paraId="36687D44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 fotosyntezą</w:t>
            </w:r>
          </w:p>
          <w:p w14:paraId="619A7830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anoksygeniczną</w:t>
            </w:r>
          </w:p>
          <w:p w14:paraId="7E01A525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wykazuje związek budowy chloroplastu</w:t>
            </w:r>
          </w:p>
          <w:p w14:paraId="2029893C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 przebiegiem fotosyntezy</w:t>
            </w:r>
          </w:p>
          <w:p w14:paraId="748281F5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na podstawie schematu analizuje przebieg fazy zależnej od światła oraz fazy niezależnej od światła</w:t>
            </w:r>
          </w:p>
          <w:p w14:paraId="4DC098ED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rolę</w:t>
            </w:r>
          </w:p>
          <w:p w14:paraId="70B79EED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fotosystemów</w:t>
            </w:r>
          </w:p>
          <w:p w14:paraId="4F58DA57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fotosyntezie</w:t>
            </w:r>
          </w:p>
          <w:p w14:paraId="1EBD1958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rolę chlorofilu i barwników pomocniczych,</w:t>
            </w:r>
          </w:p>
          <w:p w14:paraId="5782015C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fotosyntetycznych</w:t>
            </w:r>
          </w:p>
          <w:p w14:paraId="317B0FB3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przebiegu fotosyntezy</w:t>
            </w:r>
          </w:p>
          <w:p w14:paraId="5916015F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substraty</w:t>
            </w:r>
          </w:p>
          <w:p w14:paraId="3C3F6DF5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produkty faz fotosyntezy – zależnej od światła i niezależnej od światła</w:t>
            </w:r>
          </w:p>
        </w:tc>
        <w:tc>
          <w:tcPr>
            <w:tcW w:w="2260" w:type="dxa"/>
          </w:tcPr>
          <w:p w14:paraId="686A1EAD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wyjaśnia mechanizm powstawania ATP</w:t>
            </w:r>
          </w:p>
          <w:p w14:paraId="4A27C86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procesie chemiosmozy</w:t>
            </w:r>
          </w:p>
          <w:p w14:paraId="73403DC2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chloroplaście</w:t>
            </w:r>
          </w:p>
          <w:p w14:paraId="028E1E9C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na podstawie schematu wyjaśnia fotofosforylację niecykliczną</w:t>
            </w:r>
          </w:p>
          <w:p w14:paraId="21390623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budowę cząsteczki chlorofilu</w:t>
            </w:r>
          </w:p>
          <w:p w14:paraId="23AD40C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budowę</w:t>
            </w:r>
          </w:p>
          <w:p w14:paraId="489B4838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funkcje fotosystemów –</w:t>
            </w:r>
          </w:p>
          <w:p w14:paraId="082E6716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i II</w:t>
            </w:r>
          </w:p>
          <w:p w14:paraId="77356931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przebieg poszczególnych etapów cyklu Calvina</w:t>
            </w:r>
          </w:p>
          <w:p w14:paraId="57117177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budowę</w:t>
            </w:r>
          </w:p>
          <w:p w14:paraId="533AB506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działanie fotosystemów</w:t>
            </w:r>
          </w:p>
          <w:p w14:paraId="0E3F9C5F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związek między fazą zależną od światła a fazą niezależną</w:t>
            </w:r>
          </w:p>
          <w:p w14:paraId="395E9F4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od światła</w:t>
            </w:r>
          </w:p>
          <w:p w14:paraId="7E1184E3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opisuje przebieg doświadczenia przedstawiającego wpływ barwy światła na intensywność fotosyntezy</w:t>
            </w:r>
          </w:p>
        </w:tc>
        <w:tc>
          <w:tcPr>
            <w:tcW w:w="2180" w:type="dxa"/>
          </w:tcPr>
          <w:p w14:paraId="012402B6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 xml:space="preserve">• porównuje barwniki roślinne i wskazuje ich znaczenie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fotosyntezie</w:t>
            </w:r>
          </w:p>
          <w:p w14:paraId="5D88B88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 wyjaśnia przebieg doświadczenia dotyczącego wpływu barwy światła na efektywność fotosyntezy i formułuje wnioski</w:t>
            </w:r>
          </w:p>
          <w:p w14:paraId="611C575B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określa warunki, przebieg oraz efekty fosforylacji</w:t>
            </w:r>
          </w:p>
          <w:p w14:paraId="17501F78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fotosyntetycznej </w:t>
            </w:r>
          </w:p>
          <w:p w14:paraId="77D3F72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niecyklicznej</w:t>
            </w:r>
          </w:p>
          <w:p w14:paraId="19BDE56B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wyciąga wnioski</w:t>
            </w:r>
          </w:p>
          <w:p w14:paraId="251707B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z przedstawionego doświadczenia dotyczącego wpływu barwy światła na intensywność fotosyntezy </w:t>
            </w:r>
          </w:p>
        </w:tc>
        <w:tc>
          <w:tcPr>
            <w:tcW w:w="2126" w:type="dxa"/>
          </w:tcPr>
          <w:p w14:paraId="7F90137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 xml:space="preserve">• przedstawia argumenty potwierdzające rolę </w:t>
            </w:r>
          </w:p>
          <w:p w14:paraId="55483644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fotosystemów</w:t>
            </w:r>
          </w:p>
          <w:p w14:paraId="4E56ADC9" w14:textId="77777777" w:rsidR="00224A96" w:rsidRPr="00224A96" w:rsidRDefault="00224A96" w:rsidP="00E30479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fotosyntezie</w:t>
            </w:r>
          </w:p>
          <w:p w14:paraId="6E55E51D" w14:textId="77777777" w:rsidR="00224A96" w:rsidRPr="00435F53" w:rsidRDefault="00224A96" w:rsidP="00E30479">
            <w:pPr>
              <w:pStyle w:val="Akapitzlis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przeprowadza doświadczenie badające wpływ barwy światła na intensywność fotosyntezy</w:t>
            </w:r>
          </w:p>
          <w:p w14:paraId="7043755B" w14:textId="77777777" w:rsidR="00224A96" w:rsidRPr="00435F53" w:rsidRDefault="00224A96" w:rsidP="00E30479">
            <w:pPr>
              <w:pStyle w:val="Akapitzlis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E22CA" w:rsidRPr="00224A96" w14:paraId="60E72197" w14:textId="77777777" w:rsidTr="00E30479">
        <w:tc>
          <w:tcPr>
            <w:tcW w:w="936" w:type="dxa"/>
          </w:tcPr>
          <w:p w14:paraId="36CE6E71" w14:textId="286FBA3F" w:rsid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15A6E7" w14:textId="2DF1AD7D" w:rsidR="001E22CA" w:rsidRP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11" w:type="dxa"/>
          </w:tcPr>
          <w:p w14:paraId="28B0B2B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</w:pPr>
            <w:r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>Czynniki wpływające na intensywność fotosyntezy</w:t>
            </w:r>
          </w:p>
        </w:tc>
        <w:tc>
          <w:tcPr>
            <w:tcW w:w="2167" w:type="dxa"/>
          </w:tcPr>
          <w:p w14:paraId="1DC55600" w14:textId="77777777" w:rsidR="00224A96" w:rsidRPr="00435F53" w:rsidRDefault="00224A96" w:rsidP="00E30479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i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wymienia czynniki zewnętrzne wpływające na intensywność fotosyntezy (światło, dwutlenek węgla, temepratura, woda, sole mineralne)</w:t>
            </w:r>
          </w:p>
          <w:p w14:paraId="3680FBF7" w14:textId="77777777" w:rsidR="00224A96" w:rsidRPr="00435F53" w:rsidRDefault="00224A96" w:rsidP="00E30479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i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wymienia czynniki wewnętrzne wpływające na intensywność fotosyntezy</w:t>
            </w:r>
          </w:p>
          <w:p w14:paraId="0D4F14E4" w14:textId="77777777" w:rsidR="00224A96" w:rsidRPr="00746496" w:rsidRDefault="00224A96" w:rsidP="00E30479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i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omawia przebieg </w:t>
            </w:r>
            <w:r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i wyniki doświadczenia badającego wpływ </w:t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lastRenderedPageBreak/>
              <w:t>różnych czynników na intensywność fotosyntezy</w:t>
            </w:r>
          </w:p>
        </w:tc>
        <w:tc>
          <w:tcPr>
            <w:tcW w:w="2214" w:type="dxa"/>
          </w:tcPr>
          <w:p w14:paraId="2DE1205B" w14:textId="77777777" w:rsidR="00224A96" w:rsidRPr="00435F53" w:rsidRDefault="00224A96" w:rsidP="00E30479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lastRenderedPageBreak/>
              <w:t xml:space="preserve"> przedstawia rozmieszczenie chloroplastów </w:t>
            </w:r>
            <w:r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w komórkach roślin </w:t>
            </w:r>
            <w:r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>w zależności na natężenia światła</w:t>
            </w:r>
          </w:p>
          <w:p w14:paraId="30A31F5F" w14:textId="77777777" w:rsidR="00224A96" w:rsidRPr="00435F53" w:rsidRDefault="00224A96" w:rsidP="00E30479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opisuje wpływ czynników</w:t>
            </w:r>
            <w:r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>zewnętrznych na proces fotosyntezy</w:t>
            </w:r>
          </w:p>
          <w:p w14:paraId="7CF750F5" w14:textId="77777777" w:rsidR="00224A96" w:rsidRPr="00435F53" w:rsidRDefault="00224A96" w:rsidP="00E30479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interpretuje wykres zależności intensywności fotosyntezy od stężenia dwutlenku węgla </w:t>
            </w:r>
          </w:p>
          <w:p w14:paraId="36E9B1D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lastRenderedPageBreak/>
              <w:t>•</w:t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formułuje wnioski na podstawie przeprowadzonych lub zilustrowanych doświadczeń</w:t>
            </w:r>
          </w:p>
        </w:tc>
        <w:tc>
          <w:tcPr>
            <w:tcW w:w="2260" w:type="dxa"/>
          </w:tcPr>
          <w:p w14:paraId="3E58D2EF" w14:textId="77777777" w:rsidR="00224A96" w:rsidRPr="00435F53" w:rsidRDefault="00224A96" w:rsidP="00E30479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i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lastRenderedPageBreak/>
              <w:t xml:space="preserve"> wyjaśnia, jak natężenie światła wpływa na intensywność fotosyntezy</w:t>
            </w:r>
          </w:p>
          <w:p w14:paraId="70A0F363" w14:textId="77777777" w:rsidR="00224A96" w:rsidRPr="00435F53" w:rsidRDefault="00224A96" w:rsidP="00E30479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i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planuje i przeprowadza doświadczenie badające wpływ natężenia światła i temepratury na intensywność fotosyntezy</w:t>
            </w:r>
          </w:p>
          <w:p w14:paraId="69A611A0" w14:textId="77777777" w:rsidR="00224A96" w:rsidRPr="00435F53" w:rsidRDefault="00224A96" w:rsidP="00E30479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i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opisuje wpływ czynników wewnętrznych na intensywność procesu fotosyntezy</w:t>
            </w:r>
          </w:p>
          <w:p w14:paraId="22FF2049" w14:textId="77777777" w:rsidR="00224A96" w:rsidRPr="00435F53" w:rsidRDefault="00224A96" w:rsidP="00E30479">
            <w:pPr>
              <w:pStyle w:val="Akapitzlist"/>
              <w:numPr>
                <w:ilvl w:val="0"/>
                <w:numId w:val="43"/>
              </w:numPr>
              <w:autoSpaceDE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lastRenderedPageBreak/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omawia przystosowania roślin światłolubnych </w:t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br/>
              <w:t>i cieniolubnych do prowadzenia fotosyntezy w warunkach różnej intensywności światła</w:t>
            </w:r>
          </w:p>
        </w:tc>
        <w:tc>
          <w:tcPr>
            <w:tcW w:w="2180" w:type="dxa"/>
          </w:tcPr>
          <w:p w14:paraId="30865F58" w14:textId="77777777" w:rsidR="00224A96" w:rsidRPr="00435F53" w:rsidRDefault="00224A96" w:rsidP="00E30479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lastRenderedPageBreak/>
              <w:t xml:space="preserve"> wyjaśnia, jakie znaczenie dla uprawy roślin mają czynniki wpływające na intensywność fotosyntezy</w:t>
            </w:r>
          </w:p>
          <w:p w14:paraId="2E04901B" w14:textId="77777777" w:rsidR="00224A96" w:rsidRPr="00435F53" w:rsidRDefault="00224A96" w:rsidP="00E30479">
            <w:pPr>
              <w:pStyle w:val="Akapitzlist"/>
              <w:numPr>
                <w:ilvl w:val="0"/>
                <w:numId w:val="43"/>
              </w:numPr>
              <w:autoSpaceDE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planuje </w:t>
            </w:r>
            <w:r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>i przeprowadza doświadczenia wykazujące wpływ temperatury</w:t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br/>
              <w:t>i natężenia światła na intensywność fotosyntezy oraz interpretuje wyniki tych doświadczeń</w:t>
            </w:r>
          </w:p>
        </w:tc>
        <w:tc>
          <w:tcPr>
            <w:tcW w:w="2126" w:type="dxa"/>
          </w:tcPr>
          <w:p w14:paraId="00192D2F" w14:textId="77777777" w:rsidR="00224A96" w:rsidRPr="00435F53" w:rsidRDefault="00224A96" w:rsidP="00E30479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wykazuje zależność rozmieszczenia chloroplastów </w:t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br/>
              <w:t>w komórkach wybranych roślin od warunków świetlnych</w:t>
            </w:r>
          </w:p>
        </w:tc>
      </w:tr>
      <w:tr w:rsidR="001E22CA" w:rsidRPr="00224A96" w14:paraId="3343C64F" w14:textId="77777777" w:rsidTr="00E30479">
        <w:tc>
          <w:tcPr>
            <w:tcW w:w="936" w:type="dxa"/>
          </w:tcPr>
          <w:p w14:paraId="1E007C92" w14:textId="33F07619" w:rsidR="00224A96" w:rsidRPr="001E22CA" w:rsidRDefault="00224A96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B79E92" w14:textId="77777777" w:rsidR="00224A96" w:rsidRPr="00224A96" w:rsidRDefault="00224A96" w:rsidP="00E30479">
            <w:pPr>
              <w:tabs>
                <w:tab w:val="left" w:pos="435"/>
              </w:tabs>
              <w:ind w:left="360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2111" w:type="dxa"/>
          </w:tcPr>
          <w:p w14:paraId="064AFCF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</w:pPr>
            <w:r w:rsidRPr="00224A96">
              <w:rPr>
                <w:rFonts w:asciiTheme="minorHAnsi" w:eastAsia="HelveticaNeueLTPro-Bd" w:hAnsiTheme="minorHAnsi" w:cstheme="minorHAnsi"/>
                <w:b/>
                <w:sz w:val="20"/>
                <w:szCs w:val="20"/>
                <w:lang w:val="pl-PL"/>
              </w:rPr>
              <w:t>Autotroficzne odżywianie się organizmów – chemosynteza</w:t>
            </w:r>
          </w:p>
        </w:tc>
        <w:tc>
          <w:tcPr>
            <w:tcW w:w="2167" w:type="dxa"/>
          </w:tcPr>
          <w:p w14:paraId="05D8475C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 pojęcie: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chemosynteza</w:t>
            </w:r>
          </w:p>
          <w:p w14:paraId="553658E8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przykłady organizmów, u których zachodzi chemosynteza</w:t>
            </w:r>
          </w:p>
        </w:tc>
        <w:tc>
          <w:tcPr>
            <w:tcW w:w="2214" w:type="dxa"/>
          </w:tcPr>
          <w:p w14:paraId="20FD96DF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etapy chemosyntezy</w:t>
            </w:r>
          </w:p>
          <w:p w14:paraId="3B91B3A4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na czym polega chemosynteza</w:t>
            </w:r>
          </w:p>
        </w:tc>
        <w:tc>
          <w:tcPr>
            <w:tcW w:w="2260" w:type="dxa"/>
          </w:tcPr>
          <w:p w14:paraId="5FA5711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przebieg pierwszego i drugiego etapu chemosyntezy</w:t>
            </w:r>
          </w:p>
          <w:p w14:paraId="68F1843B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znaczenie chemosyntezy</w:t>
            </w:r>
          </w:p>
          <w:p w14:paraId="146AC0B3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produkcji materii organicznej</w:t>
            </w:r>
          </w:p>
        </w:tc>
        <w:tc>
          <w:tcPr>
            <w:tcW w:w="2180" w:type="dxa"/>
          </w:tcPr>
          <w:p w14:paraId="5E6F50C4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wskazuje różnice między przebiegiem fotosyntezy</w:t>
            </w:r>
          </w:p>
          <w:p w14:paraId="6F7A62D1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 przebiegiem chemosyntezy</w:t>
            </w:r>
          </w:p>
        </w:tc>
        <w:tc>
          <w:tcPr>
            <w:tcW w:w="2126" w:type="dxa"/>
          </w:tcPr>
          <w:p w14:paraId="452DD02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znaczenie chemosyntezy</w:t>
            </w:r>
          </w:p>
          <w:p w14:paraId="0998500D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ekosystemach kominów hydrotermalnych</w:t>
            </w:r>
          </w:p>
        </w:tc>
      </w:tr>
      <w:tr w:rsidR="007A2452" w:rsidRPr="00224A96" w14:paraId="7BFFAF76" w14:textId="77777777" w:rsidTr="005C3B62">
        <w:tc>
          <w:tcPr>
            <w:tcW w:w="13994" w:type="dxa"/>
            <w:gridSpan w:val="7"/>
          </w:tcPr>
          <w:p w14:paraId="2FCA3929" w14:textId="79E42572" w:rsidR="007A2452" w:rsidRPr="007A2452" w:rsidRDefault="007A2452" w:rsidP="007A2452">
            <w:pPr>
              <w:pStyle w:val="Akapitzlist"/>
              <w:numPr>
                <w:ilvl w:val="0"/>
                <w:numId w:val="50"/>
              </w:numPr>
              <w:autoSpaceDE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7A2452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Praca pisemna</w:t>
            </w:r>
          </w:p>
        </w:tc>
      </w:tr>
      <w:tr w:rsidR="001E22CA" w:rsidRPr="00435F53" w14:paraId="4A349081" w14:textId="77777777" w:rsidTr="00E30479">
        <w:tc>
          <w:tcPr>
            <w:tcW w:w="936" w:type="dxa"/>
          </w:tcPr>
          <w:p w14:paraId="11F7FE32" w14:textId="6400F024" w:rsidR="00224A96" w:rsidRDefault="00224A96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5FFE78" w14:textId="5E39A1CC" w:rsid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058B2C" w14:textId="4864CDD8" w:rsid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A4267A" w14:textId="77777777" w:rsidR="001E22CA" w:rsidRP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DF73AA" w14:textId="77777777" w:rsidR="00224A96" w:rsidRPr="00224A96" w:rsidRDefault="00224A96" w:rsidP="00E30479">
            <w:pPr>
              <w:ind w:left="360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2111" w:type="dxa"/>
          </w:tcPr>
          <w:p w14:paraId="2465471B" w14:textId="77777777" w:rsidR="00224A96" w:rsidRPr="00435F53" w:rsidRDefault="00224A96" w:rsidP="00E30479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Oddychanie komórkowe.</w:t>
            </w:r>
          </w:p>
          <w:p w14:paraId="5C65A482" w14:textId="77777777" w:rsidR="00224A96" w:rsidRPr="00435F53" w:rsidRDefault="00224A96" w:rsidP="00E30479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Oddychanie tlenowe</w:t>
            </w:r>
          </w:p>
        </w:tc>
        <w:tc>
          <w:tcPr>
            <w:tcW w:w="2167" w:type="dxa"/>
          </w:tcPr>
          <w:p w14:paraId="4264F6ED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wyjaśnia pojęcie: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oddychanie komórkowe</w:t>
            </w:r>
          </w:p>
          <w:p w14:paraId="3661CAEC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zapisuje reakcję oddychania komórkowego</w:t>
            </w:r>
          </w:p>
          <w:p w14:paraId="60B29DF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określa znaczenie oddychania komórkowego dla funkcjonowania organizmu</w:t>
            </w:r>
          </w:p>
          <w:p w14:paraId="3F640672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etapy oddychania tlenowego</w:t>
            </w:r>
          </w:p>
          <w:p w14:paraId="7B580FD6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lokalizuje etapy oddychania tlenowego w mitochondrium</w:t>
            </w:r>
          </w:p>
          <w:p w14:paraId="7C648F6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wymienia czynniki wpływające na intensywność oddychania tlenowego</w:t>
            </w:r>
          </w:p>
          <w:p w14:paraId="38DF778E" w14:textId="77777777" w:rsidR="00224A96" w:rsidRPr="00435F53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organizmy oddychające tlenowo</w:t>
            </w:r>
          </w:p>
        </w:tc>
        <w:tc>
          <w:tcPr>
            <w:tcW w:w="2214" w:type="dxa"/>
          </w:tcPr>
          <w:p w14:paraId="6FFA6184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wykazuje związek budowy mitochondrium</w:t>
            </w:r>
          </w:p>
          <w:p w14:paraId="737C0A7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 przebiegiem procesu oddychania komórkowego</w:t>
            </w:r>
          </w:p>
          <w:p w14:paraId="78AAB82B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na podstawie analizuje schematu przebieg glikolizy, reakcji pomostowej, cyklu Krebsa i łańcucha oddechowego</w:t>
            </w:r>
          </w:p>
          <w:p w14:paraId="48683F55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wyróżnia substraty</w:t>
            </w:r>
          </w:p>
          <w:p w14:paraId="62528781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produkty tych procesów</w:t>
            </w:r>
          </w:p>
          <w:p w14:paraId="132541B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uzasadnia, że oddychanie komórkowe ma charakter kataboliczny</w:t>
            </w:r>
          </w:p>
          <w:p w14:paraId="1757123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czynniki wpływające na intensywność tlenowego oddychania komórkowego</w:t>
            </w:r>
          </w:p>
        </w:tc>
        <w:tc>
          <w:tcPr>
            <w:tcW w:w="2260" w:type="dxa"/>
          </w:tcPr>
          <w:p w14:paraId="02630182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przebieg poszczególnych etapów oddychania tlenowego</w:t>
            </w:r>
          </w:p>
          <w:p w14:paraId="2B3D81D0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 bilans energetyczny oddychania tlenowego</w:t>
            </w:r>
          </w:p>
          <w:p w14:paraId="71A9DB22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przedstawia, na czym polega fosforylacja substratowa</w:t>
            </w:r>
          </w:p>
          <w:p w14:paraId="1C489EA4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hipotezę</w:t>
            </w:r>
          </w:p>
          <w:p w14:paraId="28FAB3A6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chemiosmozy</w:t>
            </w:r>
          </w:p>
          <w:p w14:paraId="34CAB861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przeprowadza doświadczenie dotyczące wydzielania dwutlenku węgla przez kiełkujące nasiona</w:t>
            </w:r>
          </w:p>
        </w:tc>
        <w:tc>
          <w:tcPr>
            <w:tcW w:w="2180" w:type="dxa"/>
          </w:tcPr>
          <w:p w14:paraId="6010293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mechanizm powstawania ATP</w:t>
            </w:r>
          </w:p>
          <w:p w14:paraId="670B1EB7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procesie</w:t>
            </w:r>
          </w:p>
          <w:p w14:paraId="30A6419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chemiosmozy</w:t>
            </w:r>
          </w:p>
          <w:p w14:paraId="752F72BB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mitochondriach</w:t>
            </w:r>
          </w:p>
          <w:p w14:paraId="38515C35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(fosforylacja oksydacyjna)</w:t>
            </w:r>
          </w:p>
          <w:p w14:paraId="244B22DD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zysk energetyczny brutto</w:t>
            </w:r>
          </w:p>
          <w:p w14:paraId="7185484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netto etapów oddychania tlenowego</w:t>
            </w:r>
          </w:p>
          <w:p w14:paraId="2133D83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wykazuje różnice między fosforylacją substratową</w:t>
            </w:r>
          </w:p>
          <w:p w14:paraId="5CFB7865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 fosforylacją oksydacyjną</w:t>
            </w:r>
          </w:p>
        </w:tc>
        <w:tc>
          <w:tcPr>
            <w:tcW w:w="2126" w:type="dxa"/>
          </w:tcPr>
          <w:p w14:paraId="3646AB8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na podstawie przeprowadzonego doświadczenia wyjaśnia, że tlen jest niezbędny do kiełkowania nasion</w:t>
            </w:r>
          </w:p>
          <w:p w14:paraId="502F6F60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dlaczego łańcuch oddechowy zachodzi wyłącznie</w:t>
            </w:r>
          </w:p>
          <w:p w14:paraId="46D09017" w14:textId="77777777" w:rsidR="00224A96" w:rsidRPr="00435F53" w:rsidRDefault="00224A96" w:rsidP="00E3047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warunkach tlenowych</w:t>
            </w:r>
          </w:p>
        </w:tc>
      </w:tr>
      <w:tr w:rsidR="001E22CA" w:rsidRPr="00224A96" w14:paraId="7DCDF7A3" w14:textId="77777777" w:rsidTr="00E30479">
        <w:tc>
          <w:tcPr>
            <w:tcW w:w="936" w:type="dxa"/>
          </w:tcPr>
          <w:p w14:paraId="707DC744" w14:textId="245280B4" w:rsidR="00224A96" w:rsidRDefault="00224A96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D99330" w14:textId="6A3DB9E2" w:rsidR="001E22CA" w:rsidRPr="001E22CA" w:rsidRDefault="001E22CA" w:rsidP="001E22CA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11" w:type="dxa"/>
          </w:tcPr>
          <w:p w14:paraId="75F078F1" w14:textId="77777777" w:rsidR="00224A96" w:rsidRPr="00435F53" w:rsidRDefault="00224A96" w:rsidP="00E30479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Procesy beztlenowego uzyskiwania energii</w:t>
            </w:r>
          </w:p>
        </w:tc>
        <w:tc>
          <w:tcPr>
            <w:tcW w:w="2167" w:type="dxa"/>
          </w:tcPr>
          <w:p w14:paraId="255CB3F5" w14:textId="77777777" w:rsidR="00224A96" w:rsidRPr="00435F53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 pojęcia: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oddychanie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beztlenowe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fermentacja</w:t>
            </w:r>
          </w:p>
          <w:p w14:paraId="707081F6" w14:textId="77777777" w:rsidR="00224A96" w:rsidRPr="00435F53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organizmy przeprowadzające oddychanie beztlenowe</w:t>
            </w:r>
          </w:p>
          <w:p w14:paraId="2736B0E8" w14:textId="77777777" w:rsidR="00224A96" w:rsidRPr="00435F53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fermentację</w:t>
            </w:r>
          </w:p>
          <w:p w14:paraId="782D758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określa lokalizację fermentacji w komórce i w ciele człowieka</w:t>
            </w:r>
          </w:p>
          <w:p w14:paraId="0303375B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wymienia zastosowanie fermentacji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przemyśle spożywczym i w życiu codziennym</w:t>
            </w:r>
          </w:p>
        </w:tc>
        <w:tc>
          <w:tcPr>
            <w:tcW w:w="2214" w:type="dxa"/>
          </w:tcPr>
          <w:p w14:paraId="2D6F5A3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różnicę między oddychaniem beztlenowym</w:t>
            </w:r>
          </w:p>
          <w:p w14:paraId="23E53772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 fermentacją</w:t>
            </w:r>
          </w:p>
          <w:p w14:paraId="2B8CC8C3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wykorzystanie fermentacji w życiu człowieka</w:t>
            </w:r>
          </w:p>
          <w:p w14:paraId="52FEAB18" w14:textId="77777777" w:rsidR="00224A96" w:rsidRPr="00435F53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podaje nazwy etapów fermentacji</w:t>
            </w:r>
          </w:p>
        </w:tc>
        <w:tc>
          <w:tcPr>
            <w:tcW w:w="2260" w:type="dxa"/>
          </w:tcPr>
          <w:p w14:paraId="0EF691C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omawia przebieg poszczególnych etapów fermentacji</w:t>
            </w:r>
          </w:p>
          <w:p w14:paraId="24438C3C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określa zysk energetyczny procesów beztlenowych</w:t>
            </w:r>
          </w:p>
          <w:p w14:paraId="4E67A6D3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określa warunki,</w:t>
            </w:r>
          </w:p>
          <w:p w14:paraId="7977BC00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 których zachodzi fermentacja</w:t>
            </w:r>
          </w:p>
          <w:p w14:paraId="0174338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analizuje przebieg fermentacji alkoholowej</w:t>
            </w:r>
          </w:p>
          <w:p w14:paraId="61EA8342" w14:textId="77777777" w:rsidR="00224A96" w:rsidRPr="00224A96" w:rsidRDefault="00224A96" w:rsidP="00E30479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fermentacji mleczanowej</w:t>
            </w:r>
          </w:p>
        </w:tc>
        <w:tc>
          <w:tcPr>
            <w:tcW w:w="2180" w:type="dxa"/>
          </w:tcPr>
          <w:p w14:paraId="7CBA6F6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drogi przemian pirogronianu</w:t>
            </w:r>
          </w:p>
          <w:p w14:paraId="17512527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w fermentacji alkoholowej,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fermentacji mleczanowej</w:t>
            </w:r>
          </w:p>
          <w:p w14:paraId="1F0B1586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w oddychaniu tlenowym</w:t>
            </w:r>
          </w:p>
          <w:p w14:paraId="07456CA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porównuje oddychanie tlenowe, oddychanie beztlenowe</w:t>
            </w:r>
          </w:p>
          <w:p w14:paraId="0D670F21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i fermentację</w:t>
            </w:r>
          </w:p>
          <w:p w14:paraId="45BC1624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planuje doświadczenie mające na celu wykazanie wydzielania dwutlenku węgla podczas fermentacji alkoholowej</w:t>
            </w:r>
          </w:p>
        </w:tc>
        <w:tc>
          <w:tcPr>
            <w:tcW w:w="2126" w:type="dxa"/>
          </w:tcPr>
          <w:p w14:paraId="5BAA42E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wyjaśnia, dlaczego utlenianie substratu energetycznego</w:t>
            </w:r>
          </w:p>
          <w:p w14:paraId="2DD5CAB3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w warunkach tlenowych dostarcza więcej energii niż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warunkach beztlenowych</w:t>
            </w:r>
          </w:p>
        </w:tc>
      </w:tr>
      <w:tr w:rsidR="001E22CA" w:rsidRPr="00224A96" w14:paraId="0BC03655" w14:textId="77777777" w:rsidTr="00E30479">
        <w:tc>
          <w:tcPr>
            <w:tcW w:w="936" w:type="dxa"/>
          </w:tcPr>
          <w:p w14:paraId="361D5152" w14:textId="1DC59294" w:rsidR="00224A96" w:rsidRDefault="00224A96" w:rsidP="007A2452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F5E513" w14:textId="6774F67A" w:rsidR="007A2452" w:rsidRPr="007A2452" w:rsidRDefault="007A2452" w:rsidP="007A2452">
            <w:pPr>
              <w:pStyle w:val="Akapitzlist"/>
              <w:numPr>
                <w:ilvl w:val="0"/>
                <w:numId w:val="5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11" w:type="dxa"/>
          </w:tcPr>
          <w:p w14:paraId="7161D713" w14:textId="77777777" w:rsidR="00224A96" w:rsidRPr="00435F53" w:rsidRDefault="00224A96" w:rsidP="00E30479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Metabolizm głównych substratów energetycznych</w:t>
            </w:r>
          </w:p>
        </w:tc>
        <w:tc>
          <w:tcPr>
            <w:tcW w:w="2167" w:type="dxa"/>
          </w:tcPr>
          <w:p w14:paraId="5184F78D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• wyjaśnia pojęcia:</w:t>
            </w:r>
          </w:p>
          <w:p w14:paraId="7519BB9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glukoneogeneza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, </w:t>
            </w:r>
            <w:r w:rsidRPr="00224A96">
              <w:rPr>
                <w:rFonts w:asciiTheme="minorHAnsi" w:hAnsiTheme="minorHAnsi" w:cstheme="minorHAnsi"/>
                <w:i/>
                <w:iCs/>
                <w:sz w:val="20"/>
                <w:szCs w:val="20"/>
                <w:lang w:val="pl-PL"/>
              </w:rPr>
              <w:t>glikogenoliza</w:t>
            </w:r>
          </w:p>
          <w:p w14:paraId="773F0BE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określa lokalizację glukoneogenezy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glikogenolizy</w:t>
            </w:r>
          </w:p>
          <w:p w14:paraId="48B8EB58" w14:textId="77777777" w:rsidR="00224A96" w:rsidRPr="00435F53" w:rsidRDefault="00224A96" w:rsidP="00E3047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organizmie człowieka</w:t>
            </w:r>
          </w:p>
        </w:tc>
        <w:tc>
          <w:tcPr>
            <w:tcW w:w="2214" w:type="dxa"/>
          </w:tcPr>
          <w:p w14:paraId="792978FD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na podstawie schematu analizuje przebieg glukoneogenezy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i glikogenolizy </w:t>
            </w:r>
          </w:p>
          <w:p w14:paraId="471382F0" w14:textId="77777777" w:rsidR="00224A96" w:rsidRPr="00435F53" w:rsidRDefault="00224A96" w:rsidP="00E30479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przedstawia, dlaczego glikogen jest dobrym źródłem glukozy dla komórek</w:t>
            </w:r>
          </w:p>
        </w:tc>
        <w:tc>
          <w:tcPr>
            <w:tcW w:w="2260" w:type="dxa"/>
          </w:tcPr>
          <w:p w14:paraId="529302EF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na podstawie schematu omawia przebieg </w:t>
            </w:r>
          </w:p>
          <w:p w14:paraId="6CE46B2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glukoneogenezy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glikogenolizy</w:t>
            </w:r>
          </w:p>
          <w:p w14:paraId="11F0B42E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  <w:tc>
          <w:tcPr>
            <w:tcW w:w="2180" w:type="dxa"/>
          </w:tcPr>
          <w:p w14:paraId="5A3D14E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omawia przebieg rozkładu cukrów </w:t>
            </w:r>
          </w:p>
          <w:p w14:paraId="7458246E" w14:textId="77777777" w:rsidR="00224A96" w:rsidRPr="00746496" w:rsidRDefault="00224A96" w:rsidP="00E30479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procesem beztlenowego uzyskiwania energii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 erytrocytach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w mi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ęś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niach szkieletowych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 procesem glukoneogenezy</w:t>
            </w:r>
          </w:p>
        </w:tc>
        <w:tc>
          <w:tcPr>
            <w:tcW w:w="2126" w:type="dxa"/>
          </w:tcPr>
          <w:p w14:paraId="747A7E7A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• wykazuje związek procesów </w:t>
            </w:r>
          </w:p>
          <w:p w14:paraId="1A530B87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glukoneogenezy </w:t>
            </w: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glikogenolizy</w:t>
            </w:r>
          </w:p>
          <w:p w14:paraId="7EEE0199" w14:textId="77777777" w:rsidR="00224A96" w:rsidRPr="00224A96" w:rsidRDefault="00224A96" w:rsidP="00E304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224A96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 pozyskiwaniem energii przez komórkę</w:t>
            </w:r>
          </w:p>
        </w:tc>
      </w:tr>
    </w:tbl>
    <w:p w14:paraId="27BC6F33" w14:textId="77777777" w:rsidR="00224A96" w:rsidRPr="00D332F1" w:rsidRDefault="00224A96" w:rsidP="00224A96">
      <w:pPr>
        <w:pStyle w:val="Akapitzlist"/>
        <w:tabs>
          <w:tab w:val="left" w:pos="-142"/>
        </w:tabs>
        <w:ind w:left="-66"/>
        <w:rPr>
          <w:rFonts w:asciiTheme="minorHAnsi" w:hAnsiTheme="minorHAnsi" w:cstheme="minorHAnsi"/>
          <w:sz w:val="22"/>
          <w:szCs w:val="22"/>
        </w:rPr>
      </w:pPr>
    </w:p>
    <w:p w14:paraId="0302AFE1" w14:textId="77777777" w:rsidR="00224A96" w:rsidRPr="00224A96" w:rsidRDefault="00224A96" w:rsidP="00224A96">
      <w:pPr>
        <w:tabs>
          <w:tab w:val="left" w:pos="0"/>
        </w:tabs>
        <w:rPr>
          <w:rFonts w:asciiTheme="minorHAnsi" w:hAnsiTheme="minorHAnsi" w:cstheme="minorHAnsi"/>
          <w:bCs/>
          <w:sz w:val="22"/>
          <w:szCs w:val="22"/>
          <w:lang w:val="pl-PL"/>
        </w:rPr>
      </w:pPr>
      <w:r w:rsidRPr="00224A96">
        <w:rPr>
          <w:rFonts w:asciiTheme="minorHAnsi" w:hAnsiTheme="minorHAnsi" w:cstheme="minorHAnsi"/>
          <w:sz w:val="22"/>
          <w:szCs w:val="22"/>
          <w:highlight w:val="lightGray"/>
          <w:lang w:val="pl-PL"/>
        </w:rPr>
        <w:t>Treści podświetlone szarym kolorem</w:t>
      </w:r>
      <w:r w:rsidRPr="00224A96">
        <w:rPr>
          <w:rFonts w:asciiTheme="minorHAnsi" w:hAnsiTheme="minorHAnsi" w:cstheme="minorHAnsi"/>
          <w:sz w:val="22"/>
          <w:szCs w:val="22"/>
          <w:lang w:val="pl-PL"/>
        </w:rPr>
        <w:t xml:space="preserve"> są rekomendowane przez MEN – zawarto je w warunkach i sposobach realizacji podstawy programowej.</w:t>
      </w:r>
    </w:p>
    <w:p w14:paraId="1921EEA2" w14:textId="77777777" w:rsidR="00224A96" w:rsidRPr="00224A96" w:rsidRDefault="00224A96" w:rsidP="00224A96">
      <w:pPr>
        <w:tabs>
          <w:tab w:val="left" w:pos="567"/>
          <w:tab w:val="left" w:pos="709"/>
        </w:tabs>
        <w:rPr>
          <w:rFonts w:asciiTheme="minorHAnsi" w:hAnsiTheme="minorHAnsi" w:cstheme="minorHAnsi"/>
          <w:bCs/>
          <w:sz w:val="22"/>
          <w:szCs w:val="22"/>
          <w:lang w:val="pl-PL"/>
        </w:rPr>
      </w:pPr>
      <w:r w:rsidRPr="00224A96">
        <w:rPr>
          <w:rFonts w:asciiTheme="minorHAnsi" w:hAnsiTheme="minorHAnsi" w:cstheme="minorHAnsi"/>
          <w:bCs/>
          <w:sz w:val="22"/>
          <w:szCs w:val="22"/>
          <w:lang w:val="pl-PL"/>
        </w:rPr>
        <w:t>* Zaganienia spoza podstawy programowej.</w:t>
      </w:r>
    </w:p>
    <w:p w14:paraId="45CC708E" w14:textId="77777777" w:rsidR="00224A96" w:rsidRPr="00F23DFC" w:rsidRDefault="00224A96" w:rsidP="00224A96">
      <w:pPr>
        <w:pStyle w:val="Akapitzlist"/>
        <w:tabs>
          <w:tab w:val="left" w:pos="0"/>
        </w:tabs>
        <w:ind w:left="426"/>
        <w:rPr>
          <w:rFonts w:asciiTheme="minorHAnsi" w:hAnsiTheme="minorHAnsi" w:cstheme="minorHAnsi"/>
          <w:b/>
          <w:bCs/>
          <w:sz w:val="22"/>
          <w:szCs w:val="22"/>
        </w:rPr>
      </w:pPr>
    </w:p>
    <w:p w14:paraId="4F06CECD" w14:textId="77777777" w:rsidR="00224A96" w:rsidRPr="00224A96" w:rsidRDefault="00224A96" w:rsidP="00224A96">
      <w:pPr>
        <w:tabs>
          <w:tab w:val="left" w:pos="810"/>
        </w:tabs>
        <w:rPr>
          <w:rFonts w:asciiTheme="minorHAnsi" w:hAnsiTheme="minorHAnsi" w:cstheme="minorHAnsi"/>
          <w:b/>
          <w:sz w:val="28"/>
          <w:lang w:val="pl-PL"/>
        </w:rPr>
      </w:pPr>
    </w:p>
    <w:p w14:paraId="533878CC" w14:textId="77777777" w:rsidR="00224A96" w:rsidRPr="00224A96" w:rsidRDefault="00224A96" w:rsidP="00224A96">
      <w:pPr>
        <w:jc w:val="right"/>
        <w:rPr>
          <w:rFonts w:asciiTheme="minorHAnsi" w:hAnsiTheme="minorHAnsi" w:cstheme="minorHAnsi"/>
          <w:i/>
          <w:sz w:val="28"/>
          <w:lang w:val="pl-PL"/>
        </w:rPr>
      </w:pPr>
      <w:r w:rsidRPr="00224A96">
        <w:rPr>
          <w:rFonts w:asciiTheme="minorHAnsi" w:hAnsiTheme="minorHAnsi" w:cstheme="minorHAnsi"/>
          <w:bCs/>
          <w:i/>
          <w:sz w:val="20"/>
          <w:szCs w:val="18"/>
          <w:lang w:val="pl-PL"/>
        </w:rPr>
        <w:t>Autorka: Małgorzata Miękus</w:t>
      </w:r>
    </w:p>
    <w:p w14:paraId="387EFA49" w14:textId="77777777" w:rsidR="00224A96" w:rsidRPr="00435F53" w:rsidRDefault="00224A96" w:rsidP="00224A96">
      <w:pPr>
        <w:spacing w:line="360" w:lineRule="auto"/>
        <w:ind w:firstLine="567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7C51F35D" w14:textId="77777777" w:rsidR="00224A96" w:rsidRPr="00435F53" w:rsidRDefault="00224A96" w:rsidP="0041650C">
      <w:pPr>
        <w:spacing w:line="360" w:lineRule="auto"/>
        <w:ind w:firstLine="567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sectPr w:rsidR="00224A96" w:rsidRPr="00435F53" w:rsidSect="009E445E">
      <w:footerReference w:type="default" r:id="rId11"/>
      <w:pgSz w:w="16838" w:h="11906" w:orient="landscape"/>
      <w:pgMar w:top="851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48301" w14:textId="77777777" w:rsidR="00B95BF7" w:rsidRDefault="00B95BF7" w:rsidP="00BE283B">
      <w:r>
        <w:separator/>
      </w:r>
    </w:p>
  </w:endnote>
  <w:endnote w:type="continuationSeparator" w:id="0">
    <w:p w14:paraId="2288CF9F" w14:textId="77777777" w:rsidR="00B95BF7" w:rsidRDefault="00B95BF7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HelveticaNeueLTPro-B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ADA3B" w14:textId="66253E9F" w:rsidR="00254BF2" w:rsidRPr="00254BF2" w:rsidRDefault="00254BF2">
    <w:pPr>
      <w:pStyle w:val="Stopka"/>
      <w:jc w:val="right"/>
      <w:rPr>
        <w:rFonts w:asciiTheme="minorHAnsi" w:hAnsiTheme="minorHAnsi" w:cstheme="minorHAnsi"/>
        <w:sz w:val="22"/>
      </w:rPr>
    </w:pPr>
    <w:r w:rsidRPr="00254BF2">
      <w:rPr>
        <w:rFonts w:asciiTheme="minorHAnsi" w:hAnsiTheme="minorHAnsi" w:cstheme="minorHAnsi"/>
        <w:sz w:val="20"/>
      </w:rPr>
      <w:fldChar w:fldCharType="begin"/>
    </w:r>
    <w:r w:rsidRPr="00254BF2">
      <w:rPr>
        <w:rFonts w:asciiTheme="minorHAnsi" w:hAnsiTheme="minorHAnsi" w:cstheme="minorHAnsi"/>
        <w:sz w:val="20"/>
      </w:rPr>
      <w:instrText xml:space="preserve"> PAGE   \* MERGEFORMAT </w:instrText>
    </w:r>
    <w:r w:rsidRPr="00254BF2">
      <w:rPr>
        <w:rFonts w:asciiTheme="minorHAnsi" w:hAnsiTheme="minorHAnsi" w:cstheme="minorHAnsi"/>
        <w:sz w:val="20"/>
      </w:rPr>
      <w:fldChar w:fldCharType="separate"/>
    </w:r>
    <w:r w:rsidR="002F4D18">
      <w:rPr>
        <w:rFonts w:asciiTheme="minorHAnsi" w:hAnsiTheme="minorHAnsi" w:cstheme="minorHAnsi"/>
        <w:noProof/>
        <w:sz w:val="20"/>
      </w:rPr>
      <w:t>10</w:t>
    </w:r>
    <w:r w:rsidRPr="00254BF2">
      <w:rPr>
        <w:rFonts w:asciiTheme="minorHAnsi" w:hAnsiTheme="minorHAnsi" w:cstheme="minorHAnsi"/>
        <w:sz w:val="20"/>
      </w:rPr>
      <w:fldChar w:fldCharType="end"/>
    </w:r>
  </w:p>
  <w:p w14:paraId="7A82BB42" w14:textId="77777777" w:rsidR="00254BF2" w:rsidRDefault="00254BF2">
    <w:pPr>
      <w:pStyle w:val="Stopka1"/>
      <w:jc w:val="center"/>
    </w:pPr>
    <w:r>
      <w:rPr>
        <w:noProof/>
        <w:lang w:val="pl-PL" w:eastAsia="pl-PL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0789927" wp14:editId="1D983F5E">
              <wp:simplePos x="0" y="0"/>
              <wp:positionH relativeFrom="column">
                <wp:posOffset>-360680</wp:posOffset>
              </wp:positionH>
              <wp:positionV relativeFrom="paragraph">
                <wp:posOffset>-36195</wp:posOffset>
              </wp:positionV>
              <wp:extent cx="3096895" cy="381635"/>
              <wp:effectExtent l="1270" t="1905" r="0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DFC5CE" w14:textId="77777777" w:rsidR="00254BF2" w:rsidRPr="00F20F8E" w:rsidRDefault="00254BF2" w:rsidP="00245292">
                            <w:pPr>
                              <w:pStyle w:val="StopkaCopyright"/>
                            </w:pPr>
                            <w:r w:rsidRPr="00F20F8E">
                              <w:t>www.dlanauczyciela.pl</w:t>
                            </w:r>
                          </w:p>
                          <w:p w14:paraId="21B434C6" w14:textId="77777777" w:rsidR="00254BF2" w:rsidRPr="00F20F8E" w:rsidRDefault="00254BF2" w:rsidP="00245292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group w14:anchorId="30789927" id="Group 18" o:spid="_x0000_s1026" style="position:absolute;left:0;text-align:left;margin-left:-28.4pt;margin-top:-2.85pt;width:243.85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16DFC5CE" w14:textId="77777777" w:rsidR="00254BF2" w:rsidRPr="00F20F8E" w:rsidRDefault="00254BF2" w:rsidP="00245292">
                      <w:pPr>
                        <w:pStyle w:val="StopkaCopyright"/>
                      </w:pPr>
                      <w:r w:rsidRPr="00F20F8E">
                        <w:t>www.dlanauczyciela.pl</w:t>
                      </w:r>
                    </w:p>
                    <w:p w14:paraId="21B434C6" w14:textId="77777777" w:rsidR="00254BF2" w:rsidRPr="00F20F8E" w:rsidRDefault="00254BF2" w:rsidP="00245292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02F45" w14:textId="77777777" w:rsidR="00B95BF7" w:rsidRDefault="00B95BF7" w:rsidP="00BE283B">
      <w:r>
        <w:separator/>
      </w:r>
    </w:p>
  </w:footnote>
  <w:footnote w:type="continuationSeparator" w:id="0">
    <w:p w14:paraId="176DA048" w14:textId="77777777" w:rsidR="00B95BF7" w:rsidRDefault="00B95BF7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B40D3"/>
    <w:multiLevelType w:val="hybridMultilevel"/>
    <w:tmpl w:val="5874EDE0"/>
    <w:lvl w:ilvl="0" w:tplc="0415000D">
      <w:start w:val="1"/>
      <w:numFmt w:val="bullet"/>
      <w:lvlText w:val=""/>
      <w:lvlJc w:val="left"/>
      <w:pPr>
        <w:ind w:left="82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5" w15:restartNumberingAfterBreak="0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C1D29"/>
    <w:multiLevelType w:val="hybridMultilevel"/>
    <w:tmpl w:val="C7F46E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1D6133"/>
    <w:multiLevelType w:val="hybridMultilevel"/>
    <w:tmpl w:val="867A60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5717C"/>
    <w:multiLevelType w:val="hybridMultilevel"/>
    <w:tmpl w:val="41526C88"/>
    <w:lvl w:ilvl="0" w:tplc="93C21F3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7C12B5"/>
    <w:multiLevelType w:val="hybridMultilevel"/>
    <w:tmpl w:val="117627C8"/>
    <w:lvl w:ilvl="0" w:tplc="F6A471AA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7" w15:restartNumberingAfterBreak="0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D971D0"/>
    <w:multiLevelType w:val="hybridMultilevel"/>
    <w:tmpl w:val="42DC65D4"/>
    <w:lvl w:ilvl="0" w:tplc="6888B51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890F4D"/>
    <w:multiLevelType w:val="hybridMultilevel"/>
    <w:tmpl w:val="6414DBAA"/>
    <w:lvl w:ilvl="0" w:tplc="93C21F3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87BD9"/>
    <w:multiLevelType w:val="hybridMultilevel"/>
    <w:tmpl w:val="0944DA9A"/>
    <w:lvl w:ilvl="0" w:tplc="C44C12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6847D7"/>
    <w:multiLevelType w:val="hybridMultilevel"/>
    <w:tmpl w:val="8EA24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C00AF9"/>
    <w:multiLevelType w:val="hybridMultilevel"/>
    <w:tmpl w:val="C3AC2816"/>
    <w:lvl w:ilvl="0" w:tplc="6888B51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6F2A69"/>
    <w:multiLevelType w:val="hybridMultilevel"/>
    <w:tmpl w:val="5966F6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445233"/>
    <w:multiLevelType w:val="hybridMultilevel"/>
    <w:tmpl w:val="A9D6E478"/>
    <w:lvl w:ilvl="0" w:tplc="C1D0C2F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  <w:i w:val="0"/>
      </w:rPr>
    </w:lvl>
    <w:lvl w:ilvl="1" w:tplc="701E9264">
      <w:numFmt w:val="bullet"/>
      <w:lvlText w:val=""/>
      <w:lvlJc w:val="left"/>
      <w:pPr>
        <w:ind w:left="1440" w:hanging="360"/>
      </w:pPr>
      <w:rPr>
        <w:rFonts w:ascii="Wingdings 2" w:eastAsia="Times New Roman" w:hAnsi="Wingdings 2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8E4FA5"/>
    <w:multiLevelType w:val="hybridMultilevel"/>
    <w:tmpl w:val="C8B8DFD0"/>
    <w:lvl w:ilvl="0" w:tplc="89A64126">
      <w:start w:val="1"/>
      <w:numFmt w:val="decimal"/>
      <w:lvlText w:val="%1."/>
      <w:lvlJc w:val="center"/>
      <w:pPr>
        <w:ind w:left="720" w:hanging="360"/>
      </w:pPr>
      <w:rPr>
        <w:rFonts w:asciiTheme="minorHAnsi" w:hAnsiTheme="minorHAnsi" w:cstheme="minorHAnsi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8" w15:restartNumberingAfterBreak="0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4"/>
  </w:num>
  <w:num w:numId="3">
    <w:abstractNumId w:val="1"/>
  </w:num>
  <w:num w:numId="4">
    <w:abstractNumId w:val="18"/>
  </w:num>
  <w:num w:numId="5">
    <w:abstractNumId w:val="17"/>
  </w:num>
  <w:num w:numId="6">
    <w:abstractNumId w:val="3"/>
  </w:num>
  <w:num w:numId="7">
    <w:abstractNumId w:val="12"/>
  </w:num>
  <w:num w:numId="8">
    <w:abstractNumId w:val="38"/>
  </w:num>
  <w:num w:numId="9">
    <w:abstractNumId w:val="28"/>
  </w:num>
  <w:num w:numId="10">
    <w:abstractNumId w:val="13"/>
  </w:num>
  <w:num w:numId="11">
    <w:abstractNumId w:val="2"/>
  </w:num>
  <w:num w:numId="12">
    <w:abstractNumId w:val="21"/>
  </w:num>
  <w:num w:numId="13">
    <w:abstractNumId w:val="49"/>
  </w:num>
  <w:num w:numId="14">
    <w:abstractNumId w:val="43"/>
  </w:num>
  <w:num w:numId="15">
    <w:abstractNumId w:val="37"/>
  </w:num>
  <w:num w:numId="16">
    <w:abstractNumId w:val="6"/>
  </w:num>
  <w:num w:numId="17">
    <w:abstractNumId w:val="42"/>
  </w:num>
  <w:num w:numId="18">
    <w:abstractNumId w:val="48"/>
  </w:num>
  <w:num w:numId="19">
    <w:abstractNumId w:val="24"/>
  </w:num>
  <w:num w:numId="20">
    <w:abstractNumId w:val="22"/>
  </w:num>
  <w:num w:numId="21">
    <w:abstractNumId w:val="44"/>
  </w:num>
  <w:num w:numId="22">
    <w:abstractNumId w:val="40"/>
  </w:num>
  <w:num w:numId="23">
    <w:abstractNumId w:val="35"/>
  </w:num>
  <w:num w:numId="24">
    <w:abstractNumId w:val="11"/>
  </w:num>
  <w:num w:numId="25">
    <w:abstractNumId w:val="46"/>
  </w:num>
  <w:num w:numId="26">
    <w:abstractNumId w:val="26"/>
  </w:num>
  <w:num w:numId="27">
    <w:abstractNumId w:val="47"/>
  </w:num>
  <w:num w:numId="28">
    <w:abstractNumId w:val="39"/>
  </w:num>
  <w:num w:numId="29">
    <w:abstractNumId w:val="10"/>
  </w:num>
  <w:num w:numId="30">
    <w:abstractNumId w:val="27"/>
  </w:num>
  <w:num w:numId="31">
    <w:abstractNumId w:val="19"/>
  </w:num>
  <w:num w:numId="32">
    <w:abstractNumId w:val="32"/>
  </w:num>
  <w:num w:numId="33">
    <w:abstractNumId w:val="0"/>
  </w:num>
  <w:num w:numId="34">
    <w:abstractNumId w:val="7"/>
  </w:num>
  <w:num w:numId="35">
    <w:abstractNumId w:val="5"/>
  </w:num>
  <w:num w:numId="36">
    <w:abstractNumId w:val="15"/>
  </w:num>
  <w:num w:numId="37">
    <w:abstractNumId w:val="29"/>
  </w:num>
  <w:num w:numId="38">
    <w:abstractNumId w:val="45"/>
  </w:num>
  <w:num w:numId="39">
    <w:abstractNumId w:val="20"/>
  </w:num>
  <w:num w:numId="40">
    <w:abstractNumId w:val="23"/>
  </w:num>
  <w:num w:numId="41">
    <w:abstractNumId w:val="14"/>
  </w:num>
  <w:num w:numId="42">
    <w:abstractNumId w:val="31"/>
  </w:num>
  <w:num w:numId="43">
    <w:abstractNumId w:val="41"/>
  </w:num>
  <w:num w:numId="44">
    <w:abstractNumId w:val="16"/>
  </w:num>
  <w:num w:numId="45">
    <w:abstractNumId w:val="4"/>
  </w:num>
  <w:num w:numId="46">
    <w:abstractNumId w:val="33"/>
  </w:num>
  <w:num w:numId="47">
    <w:abstractNumId w:val="8"/>
  </w:num>
  <w:num w:numId="48">
    <w:abstractNumId w:val="30"/>
  </w:num>
  <w:num w:numId="49">
    <w:abstractNumId w:val="9"/>
  </w:num>
  <w:num w:numId="50">
    <w:abstractNumId w:val="2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pl-PL" w:vendorID="12" w:dllVersion="512" w:checkStyle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1E"/>
    <w:rsid w:val="0000566D"/>
    <w:rsid w:val="00006663"/>
    <w:rsid w:val="00014640"/>
    <w:rsid w:val="00020332"/>
    <w:rsid w:val="00022780"/>
    <w:rsid w:val="00030DC3"/>
    <w:rsid w:val="00043363"/>
    <w:rsid w:val="00073763"/>
    <w:rsid w:val="0008440C"/>
    <w:rsid w:val="00085D24"/>
    <w:rsid w:val="000911B7"/>
    <w:rsid w:val="00093546"/>
    <w:rsid w:val="000957DF"/>
    <w:rsid w:val="00096A15"/>
    <w:rsid w:val="00097639"/>
    <w:rsid w:val="000A1053"/>
    <w:rsid w:val="000A508F"/>
    <w:rsid w:val="000A6A24"/>
    <w:rsid w:val="000B42F5"/>
    <w:rsid w:val="000B45F9"/>
    <w:rsid w:val="000C050B"/>
    <w:rsid w:val="000C5812"/>
    <w:rsid w:val="000E18F9"/>
    <w:rsid w:val="000E7312"/>
    <w:rsid w:val="000E7D0E"/>
    <w:rsid w:val="000F0EA6"/>
    <w:rsid w:val="000F391A"/>
    <w:rsid w:val="000F6A95"/>
    <w:rsid w:val="001010D9"/>
    <w:rsid w:val="00101FE7"/>
    <w:rsid w:val="00105F71"/>
    <w:rsid w:val="001077C4"/>
    <w:rsid w:val="00110EAD"/>
    <w:rsid w:val="00111F34"/>
    <w:rsid w:val="001177C7"/>
    <w:rsid w:val="0012520C"/>
    <w:rsid w:val="001354AC"/>
    <w:rsid w:val="00136ECA"/>
    <w:rsid w:val="001378CE"/>
    <w:rsid w:val="00144BA3"/>
    <w:rsid w:val="00144BB5"/>
    <w:rsid w:val="0014664F"/>
    <w:rsid w:val="00160651"/>
    <w:rsid w:val="00181A13"/>
    <w:rsid w:val="00181D22"/>
    <w:rsid w:val="001832FC"/>
    <w:rsid w:val="0018360D"/>
    <w:rsid w:val="00183CA0"/>
    <w:rsid w:val="001875B1"/>
    <w:rsid w:val="001921B2"/>
    <w:rsid w:val="0019237B"/>
    <w:rsid w:val="00192AF8"/>
    <w:rsid w:val="001B3648"/>
    <w:rsid w:val="001B498E"/>
    <w:rsid w:val="001B6129"/>
    <w:rsid w:val="001B6ABA"/>
    <w:rsid w:val="001C5619"/>
    <w:rsid w:val="001D7A53"/>
    <w:rsid w:val="001E22CA"/>
    <w:rsid w:val="001E2E96"/>
    <w:rsid w:val="001E5602"/>
    <w:rsid w:val="001F1219"/>
    <w:rsid w:val="001F5958"/>
    <w:rsid w:val="001F7E5B"/>
    <w:rsid w:val="002006EA"/>
    <w:rsid w:val="00201182"/>
    <w:rsid w:val="002040BA"/>
    <w:rsid w:val="002040BF"/>
    <w:rsid w:val="00221D7D"/>
    <w:rsid w:val="00224A96"/>
    <w:rsid w:val="00237C12"/>
    <w:rsid w:val="00240FFE"/>
    <w:rsid w:val="00244445"/>
    <w:rsid w:val="00245292"/>
    <w:rsid w:val="00253B9A"/>
    <w:rsid w:val="00254BF2"/>
    <w:rsid w:val="00257FEA"/>
    <w:rsid w:val="00260421"/>
    <w:rsid w:val="00264E39"/>
    <w:rsid w:val="00267068"/>
    <w:rsid w:val="002843EE"/>
    <w:rsid w:val="002957F7"/>
    <w:rsid w:val="002A109F"/>
    <w:rsid w:val="002A37C7"/>
    <w:rsid w:val="002B40DD"/>
    <w:rsid w:val="002C224E"/>
    <w:rsid w:val="002C3F92"/>
    <w:rsid w:val="002D19E6"/>
    <w:rsid w:val="002E4AD1"/>
    <w:rsid w:val="002F2931"/>
    <w:rsid w:val="002F4D18"/>
    <w:rsid w:val="00300766"/>
    <w:rsid w:val="00303F60"/>
    <w:rsid w:val="00306CCA"/>
    <w:rsid w:val="00306F09"/>
    <w:rsid w:val="003143F1"/>
    <w:rsid w:val="00322581"/>
    <w:rsid w:val="0033140B"/>
    <w:rsid w:val="0034246D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931D3"/>
    <w:rsid w:val="003944BC"/>
    <w:rsid w:val="003A0F6E"/>
    <w:rsid w:val="003A5841"/>
    <w:rsid w:val="003C1E6E"/>
    <w:rsid w:val="003D00FA"/>
    <w:rsid w:val="003D20D3"/>
    <w:rsid w:val="003D40DC"/>
    <w:rsid w:val="003E26EE"/>
    <w:rsid w:val="003F06E2"/>
    <w:rsid w:val="003F487A"/>
    <w:rsid w:val="003F6561"/>
    <w:rsid w:val="00402AC6"/>
    <w:rsid w:val="0040376E"/>
    <w:rsid w:val="00416490"/>
    <w:rsid w:val="0041650C"/>
    <w:rsid w:val="004278E0"/>
    <w:rsid w:val="004345C6"/>
    <w:rsid w:val="00435F53"/>
    <w:rsid w:val="004412AE"/>
    <w:rsid w:val="00445E9F"/>
    <w:rsid w:val="00446C82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85517"/>
    <w:rsid w:val="00494BE8"/>
    <w:rsid w:val="0049736D"/>
    <w:rsid w:val="004B1A3F"/>
    <w:rsid w:val="004B520F"/>
    <w:rsid w:val="004C775B"/>
    <w:rsid w:val="004C7B62"/>
    <w:rsid w:val="004D24C2"/>
    <w:rsid w:val="004D50E2"/>
    <w:rsid w:val="004E0AE9"/>
    <w:rsid w:val="004E6890"/>
    <w:rsid w:val="004F08C3"/>
    <w:rsid w:val="004F46CD"/>
    <w:rsid w:val="004F4CBD"/>
    <w:rsid w:val="00517363"/>
    <w:rsid w:val="0052122F"/>
    <w:rsid w:val="005214B0"/>
    <w:rsid w:val="00524057"/>
    <w:rsid w:val="00524161"/>
    <w:rsid w:val="005263A8"/>
    <w:rsid w:val="00532840"/>
    <w:rsid w:val="00532CB6"/>
    <w:rsid w:val="0053306D"/>
    <w:rsid w:val="00552A13"/>
    <w:rsid w:val="00554E6E"/>
    <w:rsid w:val="005634AB"/>
    <w:rsid w:val="00567868"/>
    <w:rsid w:val="005722C3"/>
    <w:rsid w:val="005737C5"/>
    <w:rsid w:val="00580509"/>
    <w:rsid w:val="0058228A"/>
    <w:rsid w:val="00585D04"/>
    <w:rsid w:val="005906A0"/>
    <w:rsid w:val="005A18C9"/>
    <w:rsid w:val="005B492E"/>
    <w:rsid w:val="005D0DAA"/>
    <w:rsid w:val="005D157B"/>
    <w:rsid w:val="005D1CC4"/>
    <w:rsid w:val="005D70E0"/>
    <w:rsid w:val="005E09FB"/>
    <w:rsid w:val="005E3C8B"/>
    <w:rsid w:val="005E4BEA"/>
    <w:rsid w:val="005F2299"/>
    <w:rsid w:val="005F30B9"/>
    <w:rsid w:val="006002A1"/>
    <w:rsid w:val="00613B8B"/>
    <w:rsid w:val="006156D8"/>
    <w:rsid w:val="006250CE"/>
    <w:rsid w:val="006258CF"/>
    <w:rsid w:val="00631F8B"/>
    <w:rsid w:val="00644D4D"/>
    <w:rsid w:val="00660AAC"/>
    <w:rsid w:val="00662E9B"/>
    <w:rsid w:val="0067265A"/>
    <w:rsid w:val="00687F1F"/>
    <w:rsid w:val="00690D7E"/>
    <w:rsid w:val="006A4BF7"/>
    <w:rsid w:val="006B3DF0"/>
    <w:rsid w:val="006C52C3"/>
    <w:rsid w:val="006D0F86"/>
    <w:rsid w:val="006D10A5"/>
    <w:rsid w:val="006D4084"/>
    <w:rsid w:val="006E3271"/>
    <w:rsid w:val="006E5F29"/>
    <w:rsid w:val="006E722D"/>
    <w:rsid w:val="006F6ADC"/>
    <w:rsid w:val="006F6D86"/>
    <w:rsid w:val="00702DE9"/>
    <w:rsid w:val="007033A5"/>
    <w:rsid w:val="0071326C"/>
    <w:rsid w:val="00722B9E"/>
    <w:rsid w:val="0072303B"/>
    <w:rsid w:val="007302B4"/>
    <w:rsid w:val="0073738E"/>
    <w:rsid w:val="0074045A"/>
    <w:rsid w:val="007408CA"/>
    <w:rsid w:val="00742B7B"/>
    <w:rsid w:val="007449D3"/>
    <w:rsid w:val="00745605"/>
    <w:rsid w:val="00746496"/>
    <w:rsid w:val="007717F0"/>
    <w:rsid w:val="0078067E"/>
    <w:rsid w:val="00783061"/>
    <w:rsid w:val="00786554"/>
    <w:rsid w:val="00790AE0"/>
    <w:rsid w:val="00795706"/>
    <w:rsid w:val="007A2452"/>
    <w:rsid w:val="007A6761"/>
    <w:rsid w:val="007B6EC3"/>
    <w:rsid w:val="007C1D57"/>
    <w:rsid w:val="007D28E4"/>
    <w:rsid w:val="007D50B3"/>
    <w:rsid w:val="007D743C"/>
    <w:rsid w:val="007F2183"/>
    <w:rsid w:val="007F4BBD"/>
    <w:rsid w:val="008030A2"/>
    <w:rsid w:val="00821BF3"/>
    <w:rsid w:val="00822E8D"/>
    <w:rsid w:val="0082718D"/>
    <w:rsid w:val="00827A34"/>
    <w:rsid w:val="00832783"/>
    <w:rsid w:val="008375E3"/>
    <w:rsid w:val="00841A58"/>
    <w:rsid w:val="00841C69"/>
    <w:rsid w:val="008428BD"/>
    <w:rsid w:val="00842F1A"/>
    <w:rsid w:val="00850023"/>
    <w:rsid w:val="00860438"/>
    <w:rsid w:val="00860699"/>
    <w:rsid w:val="008608CD"/>
    <w:rsid w:val="00862F89"/>
    <w:rsid w:val="008632C9"/>
    <w:rsid w:val="008806C8"/>
    <w:rsid w:val="00892400"/>
    <w:rsid w:val="008945B5"/>
    <w:rsid w:val="00897C30"/>
    <w:rsid w:val="008B05A4"/>
    <w:rsid w:val="008B18B9"/>
    <w:rsid w:val="008B4C70"/>
    <w:rsid w:val="008B7D39"/>
    <w:rsid w:val="008C3F9E"/>
    <w:rsid w:val="008C776E"/>
    <w:rsid w:val="008F47C2"/>
    <w:rsid w:val="00900855"/>
    <w:rsid w:val="00904724"/>
    <w:rsid w:val="00922475"/>
    <w:rsid w:val="00925004"/>
    <w:rsid w:val="00926A75"/>
    <w:rsid w:val="00926CCC"/>
    <w:rsid w:val="0093509F"/>
    <w:rsid w:val="009456A9"/>
    <w:rsid w:val="0094576E"/>
    <w:rsid w:val="009513A5"/>
    <w:rsid w:val="00953579"/>
    <w:rsid w:val="009540F1"/>
    <w:rsid w:val="009546BA"/>
    <w:rsid w:val="00954D8F"/>
    <w:rsid w:val="009579AB"/>
    <w:rsid w:val="0096595C"/>
    <w:rsid w:val="00966F3D"/>
    <w:rsid w:val="00973E7E"/>
    <w:rsid w:val="0098097D"/>
    <w:rsid w:val="009819D9"/>
    <w:rsid w:val="009841A1"/>
    <w:rsid w:val="00993895"/>
    <w:rsid w:val="009A020F"/>
    <w:rsid w:val="009A24AC"/>
    <w:rsid w:val="009A3FDD"/>
    <w:rsid w:val="009A4211"/>
    <w:rsid w:val="009A47A3"/>
    <w:rsid w:val="009A7666"/>
    <w:rsid w:val="009C165F"/>
    <w:rsid w:val="009C5B56"/>
    <w:rsid w:val="009C62E8"/>
    <w:rsid w:val="009C725C"/>
    <w:rsid w:val="009C7A0D"/>
    <w:rsid w:val="009D063B"/>
    <w:rsid w:val="009D2721"/>
    <w:rsid w:val="009E445E"/>
    <w:rsid w:val="009E7508"/>
    <w:rsid w:val="009F1AC6"/>
    <w:rsid w:val="009F2ACF"/>
    <w:rsid w:val="00A0157C"/>
    <w:rsid w:val="00A0574B"/>
    <w:rsid w:val="00A05BE5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5AA6"/>
    <w:rsid w:val="00A563D7"/>
    <w:rsid w:val="00A60C05"/>
    <w:rsid w:val="00A63569"/>
    <w:rsid w:val="00A67CEE"/>
    <w:rsid w:val="00A71767"/>
    <w:rsid w:val="00A73E80"/>
    <w:rsid w:val="00A748F2"/>
    <w:rsid w:val="00A75295"/>
    <w:rsid w:val="00A840D2"/>
    <w:rsid w:val="00AB4FFE"/>
    <w:rsid w:val="00AD0FBB"/>
    <w:rsid w:val="00AF0035"/>
    <w:rsid w:val="00AF086D"/>
    <w:rsid w:val="00AF70EF"/>
    <w:rsid w:val="00B056A6"/>
    <w:rsid w:val="00B11FE3"/>
    <w:rsid w:val="00B32BF6"/>
    <w:rsid w:val="00B333D4"/>
    <w:rsid w:val="00B40FA4"/>
    <w:rsid w:val="00B5090E"/>
    <w:rsid w:val="00B53290"/>
    <w:rsid w:val="00B56168"/>
    <w:rsid w:val="00B72792"/>
    <w:rsid w:val="00B74899"/>
    <w:rsid w:val="00B81256"/>
    <w:rsid w:val="00B82D95"/>
    <w:rsid w:val="00B83613"/>
    <w:rsid w:val="00B94610"/>
    <w:rsid w:val="00B95163"/>
    <w:rsid w:val="00B95BF7"/>
    <w:rsid w:val="00B97985"/>
    <w:rsid w:val="00BA5570"/>
    <w:rsid w:val="00BB31E5"/>
    <w:rsid w:val="00BC050C"/>
    <w:rsid w:val="00BE283B"/>
    <w:rsid w:val="00BE63E9"/>
    <w:rsid w:val="00BF399F"/>
    <w:rsid w:val="00C030EA"/>
    <w:rsid w:val="00C14086"/>
    <w:rsid w:val="00C15B1F"/>
    <w:rsid w:val="00C2032C"/>
    <w:rsid w:val="00C503C3"/>
    <w:rsid w:val="00C544CE"/>
    <w:rsid w:val="00C6665D"/>
    <w:rsid w:val="00C75B15"/>
    <w:rsid w:val="00C95123"/>
    <w:rsid w:val="00CA1EC3"/>
    <w:rsid w:val="00CB1C59"/>
    <w:rsid w:val="00CB22D3"/>
    <w:rsid w:val="00CC208E"/>
    <w:rsid w:val="00CD51CB"/>
    <w:rsid w:val="00CE240B"/>
    <w:rsid w:val="00CE304E"/>
    <w:rsid w:val="00CF060D"/>
    <w:rsid w:val="00CF6509"/>
    <w:rsid w:val="00D00362"/>
    <w:rsid w:val="00D007D7"/>
    <w:rsid w:val="00D06E7B"/>
    <w:rsid w:val="00D22E92"/>
    <w:rsid w:val="00D242C4"/>
    <w:rsid w:val="00D307CF"/>
    <w:rsid w:val="00D33A5A"/>
    <w:rsid w:val="00D34782"/>
    <w:rsid w:val="00D36E4B"/>
    <w:rsid w:val="00D472E0"/>
    <w:rsid w:val="00D51991"/>
    <w:rsid w:val="00D56033"/>
    <w:rsid w:val="00D5699D"/>
    <w:rsid w:val="00D62663"/>
    <w:rsid w:val="00D708CD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1910"/>
    <w:rsid w:val="00DB377D"/>
    <w:rsid w:val="00DB395F"/>
    <w:rsid w:val="00DB4BF7"/>
    <w:rsid w:val="00DC3AC9"/>
    <w:rsid w:val="00DC6AA9"/>
    <w:rsid w:val="00DD159A"/>
    <w:rsid w:val="00DD6856"/>
    <w:rsid w:val="00DF0E75"/>
    <w:rsid w:val="00DF1528"/>
    <w:rsid w:val="00DF26D3"/>
    <w:rsid w:val="00DF77CD"/>
    <w:rsid w:val="00E00067"/>
    <w:rsid w:val="00E023B3"/>
    <w:rsid w:val="00E03E8D"/>
    <w:rsid w:val="00E06991"/>
    <w:rsid w:val="00E17D83"/>
    <w:rsid w:val="00E23951"/>
    <w:rsid w:val="00E27664"/>
    <w:rsid w:val="00E34F92"/>
    <w:rsid w:val="00E522CF"/>
    <w:rsid w:val="00E56691"/>
    <w:rsid w:val="00E6011B"/>
    <w:rsid w:val="00E62EE8"/>
    <w:rsid w:val="00E659D1"/>
    <w:rsid w:val="00E66A70"/>
    <w:rsid w:val="00E7626F"/>
    <w:rsid w:val="00E77AAC"/>
    <w:rsid w:val="00E80E78"/>
    <w:rsid w:val="00E84F3A"/>
    <w:rsid w:val="00EB2266"/>
    <w:rsid w:val="00EC0CA8"/>
    <w:rsid w:val="00EC2687"/>
    <w:rsid w:val="00EC43F9"/>
    <w:rsid w:val="00EC7911"/>
    <w:rsid w:val="00EE04A1"/>
    <w:rsid w:val="00EE0C92"/>
    <w:rsid w:val="00F06B9E"/>
    <w:rsid w:val="00F06FE2"/>
    <w:rsid w:val="00F23DFC"/>
    <w:rsid w:val="00F37762"/>
    <w:rsid w:val="00F415E9"/>
    <w:rsid w:val="00F52443"/>
    <w:rsid w:val="00F548C6"/>
    <w:rsid w:val="00F57956"/>
    <w:rsid w:val="00F602A6"/>
    <w:rsid w:val="00F6750F"/>
    <w:rsid w:val="00F67D6F"/>
    <w:rsid w:val="00F74579"/>
    <w:rsid w:val="00F86606"/>
    <w:rsid w:val="00F95104"/>
    <w:rsid w:val="00FA3478"/>
    <w:rsid w:val="00FA3A92"/>
    <w:rsid w:val="00FB357C"/>
    <w:rsid w:val="00FC29E1"/>
    <w:rsid w:val="00FC3C40"/>
    <w:rsid w:val="00FC4743"/>
    <w:rsid w:val="00FD44D1"/>
    <w:rsid w:val="00FD51BA"/>
    <w:rsid w:val="00FD568F"/>
    <w:rsid w:val="00FE7CD9"/>
    <w:rsid w:val="00FF0986"/>
    <w:rsid w:val="00FF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FC886"/>
  <w15:chartTrackingRefBased/>
  <w15:docId w15:val="{04EFABB9-488D-4E09-82AB-271F0A4EC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7" ma:contentTypeDescription="Create a new document." ma:contentTypeScope="" ma:versionID="319e890f49bac6f055444c9ed913c83c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59c9e79f186d00f94042578774b53bfd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_activity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1FB78F-192A-4975-89B3-310DAD7B291B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D052DFFE-2720-4772-9D0C-2E1770842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5EB6B2-A448-4925-9866-92D0CF2052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DEF00C-6D4A-4639-8320-D6B1EC5CE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4516</Words>
  <Characters>27097</Characters>
  <Application>Microsoft Office Word</Application>
  <DocSecurity>0</DocSecurity>
  <Lines>225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31550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a.detka</dc:creator>
  <cp:keywords/>
  <cp:lastModifiedBy>Urszula</cp:lastModifiedBy>
  <cp:revision>3</cp:revision>
  <cp:lastPrinted>2019-05-20T05:31:00Z</cp:lastPrinted>
  <dcterms:created xsi:type="dcterms:W3CDTF">2026-09-22T15:19:00Z</dcterms:created>
  <dcterms:modified xsi:type="dcterms:W3CDTF">2026-09-22T15:19:00Z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